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jc w:val="center"/>
        <w:rPr>
          <w:b w:val="1"/>
          <w:sz w:val="32"/>
          <w:szCs w:val="32"/>
        </w:rPr>
      </w:pPr>
      <w:r w:rsidDel="00000000" w:rsidR="00000000" w:rsidRPr="00000000">
        <w:rPr>
          <w:b w:val="1"/>
          <w:sz w:val="32"/>
          <w:szCs w:val="32"/>
          <w:rtl w:val="0"/>
        </w:rPr>
        <w:t xml:space="preserve">    </w:t>
      </w:r>
    </w:p>
    <w:p w:rsidR="00000000" w:rsidDel="00000000" w:rsidP="00000000" w:rsidRDefault="00000000" w:rsidRPr="00000000" w14:paraId="00000002">
      <w:pPr>
        <w:pStyle w:val="Heading1"/>
        <w:jc w:val="center"/>
        <w:rPr>
          <w:b w:val="1"/>
          <w:sz w:val="28"/>
          <w:szCs w:val="28"/>
        </w:rPr>
      </w:pPr>
      <w:r w:rsidDel="00000000" w:rsidR="00000000" w:rsidRPr="00000000">
        <w:rPr>
          <w:b w:val="1"/>
          <w:sz w:val="28"/>
          <w:szCs w:val="28"/>
          <w:rtl w:val="0"/>
        </w:rPr>
        <w:t xml:space="preserve">DELÅRSRAPPORT Q1 2025</w:t>
      </w:r>
    </w:p>
    <w:p w:rsidR="00000000" w:rsidDel="00000000" w:rsidP="00000000" w:rsidRDefault="00000000" w:rsidRPr="00000000" w14:paraId="00000003">
      <w:pPr>
        <w:pStyle w:val="Heading1"/>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4">
      <w:pPr>
        <w:jc w:val="center"/>
        <w:rPr>
          <w:b w:val="1"/>
          <w:smallCaps w:val="1"/>
          <w:sz w:val="22"/>
          <w:szCs w:val="22"/>
        </w:rPr>
      </w:pPr>
      <w:r w:rsidDel="00000000" w:rsidR="00000000" w:rsidRPr="00000000">
        <w:rPr>
          <w:b w:val="1"/>
          <w:smallCaps w:val="1"/>
          <w:sz w:val="22"/>
          <w:szCs w:val="22"/>
          <w:rtl w:val="0"/>
        </w:rPr>
        <w:t xml:space="preserve">Bogio Technologies AB (PUBL)</w:t>
      </w:r>
    </w:p>
    <w:p w:rsidR="00000000" w:rsidDel="00000000" w:rsidP="00000000" w:rsidRDefault="00000000" w:rsidRPr="00000000" w14:paraId="00000005">
      <w:pPr>
        <w:jc w:val="center"/>
        <w:rPr>
          <w:smallCaps w:val="1"/>
          <w:sz w:val="22"/>
          <w:szCs w:val="22"/>
        </w:rPr>
      </w:pPr>
      <w:r w:rsidDel="00000000" w:rsidR="00000000" w:rsidRPr="00000000">
        <w:rPr>
          <w:smallCaps w:val="1"/>
          <w:sz w:val="22"/>
          <w:szCs w:val="22"/>
          <w:rtl w:val="0"/>
        </w:rPr>
        <w:t xml:space="preserve">556666–6466</w:t>
      </w:r>
    </w:p>
    <w:p w:rsidR="00000000" w:rsidDel="00000000" w:rsidP="00000000" w:rsidRDefault="00000000" w:rsidRPr="00000000" w14:paraId="00000006">
      <w:pPr>
        <w:jc w:val="center"/>
        <w:rPr>
          <w:smallCaps w:val="1"/>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smallCaps w:val="1"/>
          <w:sz w:val="22"/>
          <w:szCs w:val="22"/>
        </w:rPr>
      </w:pPr>
      <w:r w:rsidDel="00000000" w:rsidR="00000000" w:rsidRPr="00000000">
        <w:rPr>
          <w:smallCaps w:val="1"/>
          <w:sz w:val="22"/>
          <w:szCs w:val="22"/>
          <w:rtl w:val="0"/>
        </w:rPr>
        <w:t xml:space="preserve">maj 2025</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smallCaps w:val="1"/>
          <w:sz w:val="32"/>
          <w:szCs w:val="32"/>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1690687</wp:posOffset>
            </wp:positionH>
            <wp:positionV relativeFrom="paragraph">
              <wp:posOffset>2223</wp:posOffset>
            </wp:positionV>
            <wp:extent cx="2139633" cy="2139633"/>
            <wp:effectExtent b="0" l="0" r="0" t="0"/>
            <wp:wrapNone/>
            <wp:docPr descr="En bild som visar Teckensnitt, text, skärmbild, design&#10;&#10;Automatiskt genererad beskrivning" id="1" name="image1.png"/>
            <a:graphic>
              <a:graphicData uri="http://schemas.openxmlformats.org/drawingml/2006/picture">
                <pic:pic>
                  <pic:nvPicPr>
                    <pic:cNvPr descr="En bild som visar Teckensnitt, text, skärmbild, design&#10;&#10;Automatiskt genererad beskrivning" id="0" name="image1.png"/>
                    <pic:cNvPicPr preferRelativeResize="0"/>
                  </pic:nvPicPr>
                  <pic:blipFill>
                    <a:blip r:embed="rId6"/>
                    <a:srcRect b="0" l="0" r="0" t="0"/>
                    <a:stretch>
                      <a:fillRect/>
                    </a:stretch>
                  </pic:blipFill>
                  <pic:spPr>
                    <a:xfrm>
                      <a:off x="0" y="0"/>
                      <a:ext cx="2139633" cy="2139633"/>
                    </a:xfrm>
                    <a:prstGeom prst="rect"/>
                    <a:ln/>
                  </pic:spPr>
                </pic:pic>
              </a:graphicData>
            </a:graphic>
          </wp:anchor>
        </w:drawing>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1"/>
        <w:jc w:val="center"/>
        <w:rPr>
          <w:i w:val="1"/>
          <w:sz w:val="22"/>
          <w:szCs w:val="22"/>
        </w:rPr>
      </w:pPr>
      <w:r w:rsidDel="00000000" w:rsidR="00000000" w:rsidRPr="00000000">
        <w:rPr>
          <w:rtl w:val="0"/>
        </w:rPr>
      </w:r>
    </w:p>
    <w:p w:rsidR="00000000" w:rsidDel="00000000" w:rsidP="00000000" w:rsidRDefault="00000000" w:rsidRPr="00000000" w14:paraId="00000016">
      <w:pPr>
        <w:pStyle w:val="Heading1"/>
        <w:jc w:val="center"/>
        <w:rPr>
          <w:i w:val="1"/>
          <w:sz w:val="22"/>
          <w:szCs w:val="22"/>
        </w:rPr>
      </w:pPr>
      <w:r w:rsidDel="00000000" w:rsidR="00000000" w:rsidRPr="00000000">
        <w:rPr>
          <w:rtl w:val="0"/>
        </w:rPr>
      </w:r>
    </w:p>
    <w:p w:rsidR="00000000" w:rsidDel="00000000" w:rsidP="00000000" w:rsidRDefault="00000000" w:rsidRPr="00000000" w14:paraId="00000017">
      <w:pPr>
        <w:pStyle w:val="Heading1"/>
        <w:jc w:val="center"/>
        <w:rPr>
          <w:i w:val="1"/>
          <w:sz w:val="22"/>
          <w:szCs w:val="22"/>
        </w:rPr>
      </w:pPr>
      <w:r w:rsidDel="00000000" w:rsidR="00000000" w:rsidRPr="00000000">
        <w:rPr>
          <w:rtl w:val="0"/>
        </w:rPr>
      </w:r>
    </w:p>
    <w:p w:rsidR="00000000" w:rsidDel="00000000" w:rsidP="00000000" w:rsidRDefault="00000000" w:rsidRPr="00000000" w14:paraId="00000018">
      <w:pPr>
        <w:pStyle w:val="Heading1"/>
        <w:jc w:val="center"/>
        <w:rPr>
          <w:i w:val="1"/>
          <w:sz w:val="22"/>
          <w:szCs w:val="22"/>
        </w:rPr>
      </w:pPr>
      <w:r w:rsidDel="00000000" w:rsidR="00000000" w:rsidRPr="00000000">
        <w:rPr>
          <w:i w:val="1"/>
          <w:sz w:val="22"/>
          <w:szCs w:val="22"/>
          <w:rtl w:val="0"/>
        </w:rPr>
        <w:t xml:space="preserve">STYRELSEN FÖR BOGIO TECHNOLGIES AB</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b w:val="1"/>
          <w:sz w:val="22"/>
          <w:szCs w:val="22"/>
        </w:rPr>
      </w:pPr>
      <w:r w:rsidDel="00000000" w:rsidR="00000000" w:rsidRPr="00000000">
        <w:rPr>
          <w:rtl w:val="0"/>
        </w:rPr>
      </w:r>
    </w:p>
    <w:p w:rsidR="00000000" w:rsidDel="00000000" w:rsidP="00000000" w:rsidRDefault="00000000" w:rsidRPr="00000000" w14:paraId="0000001B">
      <w:pPr>
        <w:rPr>
          <w:b w:val="1"/>
          <w:sz w:val="22"/>
          <w:szCs w:val="22"/>
        </w:rPr>
      </w:pPr>
      <w:r w:rsidDel="00000000" w:rsidR="00000000" w:rsidRPr="00000000">
        <w:rPr>
          <w:rtl w:val="0"/>
        </w:rPr>
      </w:r>
    </w:p>
    <w:p w:rsidR="00000000" w:rsidDel="00000000" w:rsidP="00000000" w:rsidRDefault="00000000" w:rsidRPr="00000000" w14:paraId="0000001C">
      <w:pPr>
        <w:rPr>
          <w:b w:val="1"/>
          <w:sz w:val="22"/>
          <w:szCs w:val="22"/>
        </w:rPr>
      </w:pPr>
      <w:r w:rsidDel="00000000" w:rsidR="00000000" w:rsidRPr="00000000">
        <w:rPr>
          <w:rtl w:val="0"/>
        </w:rPr>
      </w:r>
    </w:p>
    <w:p w:rsidR="00000000" w:rsidDel="00000000" w:rsidP="00000000" w:rsidRDefault="00000000" w:rsidRPr="00000000" w14:paraId="0000001D">
      <w:pPr>
        <w:rPr>
          <w:b w:val="1"/>
          <w:sz w:val="22"/>
          <w:szCs w:val="22"/>
        </w:rPr>
      </w:pPr>
      <w:r w:rsidDel="00000000" w:rsidR="00000000" w:rsidRPr="00000000">
        <w:rPr>
          <w:rtl w:val="0"/>
        </w:rPr>
      </w:r>
    </w:p>
    <w:p w:rsidR="00000000" w:rsidDel="00000000" w:rsidP="00000000" w:rsidRDefault="00000000" w:rsidRPr="00000000" w14:paraId="0000001E">
      <w:pPr>
        <w:rPr>
          <w:b w:val="1"/>
          <w:sz w:val="22"/>
          <w:szCs w:val="22"/>
        </w:rPr>
      </w:pPr>
      <w:r w:rsidDel="00000000" w:rsidR="00000000" w:rsidRPr="00000000">
        <w:rPr>
          <w:rtl w:val="0"/>
        </w:rPr>
      </w:r>
    </w:p>
    <w:p w:rsidR="00000000" w:rsidDel="00000000" w:rsidP="00000000" w:rsidRDefault="00000000" w:rsidRPr="00000000" w14:paraId="0000001F">
      <w:pPr>
        <w:rPr>
          <w:b w:val="1"/>
          <w:sz w:val="22"/>
          <w:szCs w:val="22"/>
        </w:rPr>
      </w:pPr>
      <w:r w:rsidDel="00000000" w:rsidR="00000000" w:rsidRPr="00000000">
        <w:rPr>
          <w:rtl w:val="0"/>
        </w:rPr>
      </w:r>
    </w:p>
    <w:p w:rsidR="00000000" w:rsidDel="00000000" w:rsidP="00000000" w:rsidRDefault="00000000" w:rsidRPr="00000000" w14:paraId="00000020">
      <w:pPr>
        <w:rPr>
          <w:b w:val="1"/>
          <w:sz w:val="22"/>
          <w:szCs w:val="22"/>
        </w:rPr>
      </w:pPr>
      <w:r w:rsidDel="00000000" w:rsidR="00000000" w:rsidRPr="00000000">
        <w:rPr>
          <w:rtl w:val="0"/>
        </w:rPr>
      </w:r>
    </w:p>
    <w:p w:rsidR="00000000" w:rsidDel="00000000" w:rsidP="00000000" w:rsidRDefault="00000000" w:rsidRPr="00000000" w14:paraId="00000021">
      <w:pPr>
        <w:rPr>
          <w:b w:val="1"/>
          <w:sz w:val="22"/>
          <w:szCs w:val="22"/>
        </w:rPr>
      </w:pPr>
      <w:r w:rsidDel="00000000" w:rsidR="00000000" w:rsidRPr="00000000">
        <w:rPr>
          <w:b w:val="1"/>
          <w:sz w:val="22"/>
          <w:szCs w:val="22"/>
          <w:rtl w:val="0"/>
        </w:rPr>
        <w:t xml:space="preserve">Siffror i sammandrag</w:t>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rPr>
          <w:b w:val="1"/>
          <w:sz w:val="22"/>
          <w:szCs w:val="22"/>
        </w:rPr>
      </w:pPr>
      <w:r w:rsidDel="00000000" w:rsidR="00000000" w:rsidRPr="00000000">
        <w:rPr>
          <w:rtl w:val="0"/>
        </w:rPr>
      </w:r>
    </w:p>
    <w:p w:rsidR="00000000" w:rsidDel="00000000" w:rsidP="00000000" w:rsidRDefault="00000000" w:rsidRPr="00000000" w14:paraId="00000024">
      <w:pPr>
        <w:rPr>
          <w:b w:val="1"/>
          <w:sz w:val="22"/>
          <w:szCs w:val="22"/>
        </w:rPr>
      </w:pPr>
      <w:r w:rsidDel="00000000" w:rsidR="00000000" w:rsidRPr="00000000">
        <w:rPr>
          <w:rtl w:val="0"/>
        </w:rPr>
      </w:r>
    </w:p>
    <w:p w:rsidR="00000000" w:rsidDel="00000000" w:rsidP="00000000" w:rsidRDefault="00000000" w:rsidRPr="00000000" w14:paraId="00000025">
      <w:pPr>
        <w:rPr>
          <w:b w:val="1"/>
          <w:sz w:val="22"/>
          <w:szCs w:val="22"/>
        </w:rPr>
      </w:pPr>
      <w:r w:rsidDel="00000000" w:rsidR="00000000" w:rsidRPr="00000000">
        <w:rPr>
          <w:b w:val="1"/>
          <w:sz w:val="22"/>
          <w:szCs w:val="22"/>
          <w:rtl w:val="0"/>
        </w:rPr>
        <w:t xml:space="preserve">Januari – mars 2025</w:t>
      </w:r>
    </w:p>
    <w:p w:rsidR="00000000" w:rsidDel="00000000" w:rsidP="00000000" w:rsidRDefault="00000000" w:rsidRPr="00000000" w14:paraId="00000026">
      <w:pPr>
        <w:rPr>
          <w:sz w:val="22"/>
          <w:szCs w:val="22"/>
        </w:rPr>
      </w:pPr>
      <w:r w:rsidDel="00000000" w:rsidR="00000000" w:rsidRPr="00000000">
        <w:rPr>
          <w:rtl w:val="0"/>
        </w:rPr>
      </w:r>
    </w:p>
    <w:p w:rsidR="00000000" w:rsidDel="00000000" w:rsidP="00000000" w:rsidRDefault="00000000" w:rsidRPr="00000000" w14:paraId="00000027">
      <w:pPr>
        <w:rPr>
          <w:sz w:val="22"/>
          <w:szCs w:val="22"/>
        </w:rPr>
      </w:pPr>
      <w:r w:rsidDel="00000000" w:rsidR="00000000" w:rsidRPr="00000000">
        <w:rPr>
          <w:sz w:val="22"/>
          <w:szCs w:val="22"/>
          <w:rtl w:val="0"/>
        </w:rPr>
        <w:t xml:space="preserve">Januari – mars 2025 jämfört med motsvarande period 2024:</w:t>
      </w:r>
    </w:p>
    <w:p w:rsidR="00000000" w:rsidDel="00000000" w:rsidP="00000000" w:rsidRDefault="00000000" w:rsidRPr="00000000" w14:paraId="00000028">
      <w:pPr>
        <w:rPr>
          <w:sz w:val="22"/>
          <w:szCs w:val="22"/>
        </w:rPr>
      </w:pP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ind w:left="360" w:hanging="360"/>
        <w:rPr>
          <w:sz w:val="22"/>
          <w:szCs w:val="22"/>
        </w:rPr>
      </w:pPr>
      <w:r w:rsidDel="00000000" w:rsidR="00000000" w:rsidRPr="00000000">
        <w:rPr>
          <w:sz w:val="22"/>
          <w:szCs w:val="22"/>
          <w:rtl w:val="0"/>
        </w:rPr>
        <w:t xml:space="preserve">Nettoomsättning: KSEK 3 746 (KSEK 5 112)</w:t>
        <w:br w:type="textWrapping"/>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ind w:left="360" w:hanging="360"/>
        <w:rPr>
          <w:i w:val="1"/>
          <w:sz w:val="18"/>
          <w:szCs w:val="18"/>
        </w:rPr>
      </w:pPr>
      <w:r w:rsidDel="00000000" w:rsidR="00000000" w:rsidRPr="00000000">
        <w:rPr>
          <w:sz w:val="22"/>
          <w:szCs w:val="22"/>
          <w:rtl w:val="0"/>
        </w:rPr>
        <w:t xml:space="preserve">Resultatet efter finansiella poster: KSEK - 624 (KSEK - 95) </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ind w:left="360" w:hanging="360"/>
        <w:rPr>
          <w:sz w:val="22"/>
          <w:szCs w:val="22"/>
        </w:rPr>
      </w:pPr>
      <w:r w:rsidDel="00000000" w:rsidR="00000000" w:rsidRPr="00000000">
        <w:rPr>
          <w:sz w:val="22"/>
          <w:szCs w:val="22"/>
          <w:rtl w:val="0"/>
        </w:rPr>
        <w:t xml:space="preserve">Resultat per aktie*: SEK - 0,002* (SEK - 0,001**)</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Beräknat på 38 309 464 aktier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Beräknat på 9 577 366 aktier </w:t>
      </w:r>
    </w:p>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0">
      <w:pPr>
        <w:rPr>
          <w:b w:val="1"/>
          <w:sz w:val="28"/>
          <w:szCs w:val="28"/>
        </w:rPr>
      </w:pPr>
      <w:r w:rsidDel="00000000" w:rsidR="00000000" w:rsidRPr="00000000">
        <w:rPr>
          <w:rtl w:val="0"/>
        </w:rPr>
      </w:r>
    </w:p>
    <w:p w:rsidR="00000000" w:rsidDel="00000000" w:rsidP="00000000" w:rsidRDefault="00000000" w:rsidRPr="00000000" w14:paraId="00000031">
      <w:pPr>
        <w:spacing w:after="120" w:lineRule="auto"/>
        <w:jc w:val="both"/>
        <w:rPr>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360" w:firstLine="0"/>
        <w:rPr>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360" w:firstLine="0"/>
        <w:rPr>
          <w:sz w:val="22"/>
          <w:szCs w:val="22"/>
        </w:rPr>
        <w:sectPr>
          <w:headerReference r:id="rId7" w:type="default"/>
          <w:headerReference r:id="rId8" w:type="first"/>
          <w:footerReference r:id="rId9" w:type="default"/>
          <w:footerReference r:id="rId10" w:type="first"/>
          <w:pgSz w:h="16837" w:w="11905" w:orient="portrait"/>
          <w:pgMar w:bottom="1418" w:top="2410" w:left="1843" w:right="1273" w:header="709" w:footer="709"/>
          <w:pgNumType w:start="1"/>
          <w:titlePg w:val="1"/>
        </w:sectPr>
      </w:pPr>
      <w:r w:rsidDel="00000000" w:rsidR="00000000" w:rsidRPr="00000000">
        <w:rPr>
          <w:rtl w:val="0"/>
        </w:rPr>
      </w:r>
    </w:p>
    <w:p w:rsidR="00000000" w:rsidDel="00000000" w:rsidP="00000000" w:rsidRDefault="00000000" w:rsidRPr="00000000" w14:paraId="00000035">
      <w:pPr>
        <w:spacing w:line="276" w:lineRule="auto"/>
        <w:rPr>
          <w:b w:val="1"/>
          <w:sz w:val="22"/>
          <w:szCs w:val="22"/>
        </w:rPr>
      </w:pPr>
      <w:r w:rsidDel="00000000" w:rsidR="00000000" w:rsidRPr="00000000">
        <w:rPr>
          <w:b w:val="1"/>
          <w:sz w:val="22"/>
          <w:szCs w:val="22"/>
          <w:rtl w:val="0"/>
        </w:rPr>
        <w:t xml:space="preserve">VD har ordet </w:t>
      </w:r>
    </w:p>
    <w:p w:rsidR="00000000" w:rsidDel="00000000" w:rsidP="00000000" w:rsidRDefault="00000000" w:rsidRPr="00000000" w14:paraId="00000036">
      <w:pPr>
        <w:spacing w:line="276" w:lineRule="auto"/>
        <w:rPr>
          <w:b w:val="1"/>
          <w:sz w:val="22"/>
          <w:szCs w:val="22"/>
        </w:rPr>
      </w:pPr>
      <w:r w:rsidDel="00000000" w:rsidR="00000000" w:rsidRPr="00000000">
        <w:rPr>
          <w:rtl w:val="0"/>
        </w:rPr>
      </w:r>
    </w:p>
    <w:p w:rsidR="00000000" w:rsidDel="00000000" w:rsidP="00000000" w:rsidRDefault="00000000" w:rsidRPr="00000000" w14:paraId="00000037">
      <w:pPr>
        <w:spacing w:after="240" w:before="240" w:lineRule="auto"/>
        <w:rPr>
          <w:sz w:val="22"/>
          <w:szCs w:val="22"/>
        </w:rPr>
      </w:pPr>
      <w:r w:rsidDel="00000000" w:rsidR="00000000" w:rsidRPr="00000000">
        <w:rPr>
          <w:sz w:val="22"/>
          <w:szCs w:val="22"/>
          <w:rtl w:val="0"/>
        </w:rPr>
        <w:t xml:space="preserve">Under det första kvartalet har vi fortsatt vårt skifte mot en mer skalbar affärsmodell. Trots ett svagt marknadsläge ser vi tydliga tecken på att vår nya strategi börjar ge effekt, både tekniskt, kommersiellt och operativt.</w:t>
      </w:r>
    </w:p>
    <w:p w:rsidR="00000000" w:rsidDel="00000000" w:rsidP="00000000" w:rsidRDefault="00000000" w:rsidRPr="00000000" w14:paraId="00000038">
      <w:pPr>
        <w:spacing w:line="276" w:lineRule="auto"/>
        <w:rPr>
          <w:sz w:val="22"/>
          <w:szCs w:val="22"/>
        </w:rPr>
      </w:pPr>
      <w:r w:rsidDel="00000000" w:rsidR="00000000" w:rsidRPr="00000000">
        <w:rPr>
          <w:sz w:val="22"/>
          <w:szCs w:val="22"/>
          <w:rtl w:val="0"/>
        </w:rPr>
        <w:t xml:space="preserve">Q1 har varit ett positivt kvartal vad gäller tekniska framsteg där vi tagit viktiga steg framåt. Vi har öppnat upp möjligheten för butiker att själva registrera konton och ansluta sina Shopify-butiker till vår segmenteringsmodell. De första kunderna har genomfört registreringen och börjat testa segmenteringen. Responsen från både nya och befintliga kunder har varit mycket positiv. Övergången från traditionella regelbaserade segment till vår textbaserade segmentering upplevs som mycket lovande, med stor potential att förbättra hur kunder arbetar med kampanjer.</w:t>
      </w: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14:paraId="00000039">
      <w:pPr>
        <w:rPr>
          <w:sz w:val="22"/>
          <w:szCs w:val="22"/>
        </w:rPr>
      </w:pPr>
      <w:r w:rsidDel="00000000" w:rsidR="00000000" w:rsidRPr="00000000">
        <w:rPr>
          <w:sz w:val="22"/>
          <w:szCs w:val="22"/>
          <w:rtl w:val="0"/>
        </w:rPr>
        <w:t xml:space="preserve">Samtidigt visar branschdata från Svensk Handel att e-handelsåret inletts svagt, med fortsatt påverkan från konjunkturen. Två av våra tidigare kunder har dessutom vuxit ur vår målgrupp och valt större CRM-lösningar som passar större e-handelsbolag. Tillsammans har detta lett till en kraftig omsättningsminskning. Vår nya strategi bygger på en mer skalbar och automatiserad modell som kräver större volym för att fullt ut realisera sin potential, och vi arbetar aktivt för att nå dit. Det förändrar inte vår tilltro till strategin. Vi ser tydliga indikatorer på att vi är på rätt väg.</w:t>
      </w:r>
    </w:p>
    <w:p w:rsidR="00000000" w:rsidDel="00000000" w:rsidP="00000000" w:rsidRDefault="00000000" w:rsidRPr="00000000" w14:paraId="0000003A">
      <w:pPr>
        <w:spacing w:after="240" w:before="240" w:lineRule="auto"/>
        <w:rPr>
          <w:sz w:val="22"/>
          <w:szCs w:val="22"/>
        </w:rPr>
      </w:pPr>
      <w:r w:rsidDel="00000000" w:rsidR="00000000" w:rsidRPr="00000000">
        <w:rPr>
          <w:sz w:val="22"/>
          <w:szCs w:val="22"/>
          <w:rtl w:val="0"/>
        </w:rPr>
        <w:t xml:space="preserve">Nettoomsättningen för Q1 2024 uppgick till KSEK 3 746, jämfört med KSEK 5 112 för samma period föregående år, en minskning med 27 procent. Resultatet efter finansiella poster landade på KSEK -624, jämfört med KSEK -95 för Q1 2024. Kombinationen av ett utmanande marknadsläge och vår omställning som medför ökade kostnader för produktutveckling gör givetvis situationen utmanande men vi arbetar hårt för att så snabbt det går vända situationen genom ökad försäljning. </w:t>
      </w:r>
    </w:p>
    <w:p w:rsidR="00000000" w:rsidDel="00000000" w:rsidP="00000000" w:rsidRDefault="00000000" w:rsidRPr="00000000" w14:paraId="0000003B">
      <w:pPr>
        <w:spacing w:after="240" w:before="240" w:lineRule="auto"/>
        <w:rPr>
          <w:sz w:val="22"/>
          <w:szCs w:val="22"/>
        </w:rPr>
      </w:pPr>
      <w:r w:rsidDel="00000000" w:rsidR="00000000" w:rsidRPr="00000000">
        <w:rPr>
          <w:sz w:val="22"/>
          <w:szCs w:val="22"/>
          <w:rtl w:val="0"/>
        </w:rPr>
        <w:t xml:space="preserve">På produktsidan har vi fortsatt att hålla ett högt utvecklingstempo. Segmenteringsmodulen har förfinats ytterligare och vi har börjat iterera utifrån den feedback vi får från kunder. Det ger oss en tydligare bild av vilka funktioner som skapar verkligt värde i vardagen för e-handlare.</w:t>
      </w:r>
    </w:p>
    <w:p w:rsidR="00000000" w:rsidDel="00000000" w:rsidP="00000000" w:rsidRDefault="00000000" w:rsidRPr="00000000" w14:paraId="0000003C">
      <w:pPr>
        <w:spacing w:after="240" w:before="240" w:lineRule="auto"/>
        <w:rPr>
          <w:sz w:val="22"/>
          <w:szCs w:val="22"/>
        </w:rPr>
      </w:pPr>
      <w:r w:rsidDel="00000000" w:rsidR="00000000" w:rsidRPr="00000000">
        <w:rPr>
          <w:sz w:val="22"/>
          <w:szCs w:val="22"/>
          <w:rtl w:val="0"/>
        </w:rPr>
        <w:t xml:space="preserve">Godkännandet av vår app i Shopify App Store markerar en viktig milstolpe. Det stärker vår synlighet i rätt ekosystem och förenklar onboarding för nya användare. I samband med detta har vi också börjat skifta fokus i vår marknadsföring, där vi nu testar och optimerar nya kanaler med målet att långsiktigt sänka vår kundanskaffningskostnad. Strategin hänger nära samman med vår self-signup-modell, där butiker enkelt ska kunna upptäcka, förstå och börja använda plattformen med så lite friktion som möjligt.</w:t>
      </w:r>
    </w:p>
    <w:p w:rsidR="00000000" w:rsidDel="00000000" w:rsidP="00000000" w:rsidRDefault="00000000" w:rsidRPr="00000000" w14:paraId="0000003D">
      <w:pPr>
        <w:spacing w:after="240" w:before="240" w:lineRule="auto"/>
        <w:rPr>
          <w:sz w:val="22"/>
          <w:szCs w:val="22"/>
        </w:rPr>
      </w:pPr>
      <w:r w:rsidDel="00000000" w:rsidR="00000000" w:rsidRPr="00000000">
        <w:rPr>
          <w:sz w:val="22"/>
          <w:szCs w:val="22"/>
          <w:rtl w:val="0"/>
        </w:rPr>
        <w:t xml:space="preserve">Vi ser redan positiva effekter av vårt partnerprogram. Samarbeten med CRM-byråer har genererat både kvalificerade leads och hög användaraktivitet. Under året kommer vi att bredda detta med fler strategiska partnerskap, framför allt med byråer som är specialiserade på Shopify. Vi tror att den typen av samarbeten kan bli en viktig tillväxtmotor framöver.</w:t>
      </w:r>
    </w:p>
    <w:p w:rsidR="00000000" w:rsidDel="00000000" w:rsidP="00000000" w:rsidRDefault="00000000" w:rsidRPr="00000000" w14:paraId="0000003E">
      <w:pPr>
        <w:spacing w:after="240" w:before="240" w:lineRule="auto"/>
        <w:rPr>
          <w:sz w:val="22"/>
          <w:szCs w:val="22"/>
        </w:rPr>
      </w:pPr>
      <w:r w:rsidDel="00000000" w:rsidR="00000000" w:rsidRPr="00000000">
        <w:rPr>
          <w:sz w:val="22"/>
          <w:szCs w:val="22"/>
          <w:rtl w:val="0"/>
        </w:rPr>
        <w:t xml:space="preserve">Vi går in i Q2 med stärkt tilltro till vår strategi, en fungerande teknisk grund och flera initiativ som syftar till att öka tillväxten. Fokus ligger nu på att vidareutveckla plattformen, förfina kundflöden och skala vår marknadsföring med ambitionen att bygga ett starkt, hållbart och lönsamt erbjudande för e-handlare som använder Shopify. </w:t>
      </w:r>
    </w:p>
    <w:p w:rsidR="00000000" w:rsidDel="00000000" w:rsidP="00000000" w:rsidRDefault="00000000" w:rsidRPr="00000000" w14:paraId="0000003F">
      <w:pPr>
        <w:spacing w:line="276" w:lineRule="auto"/>
        <w:rPr>
          <w:sz w:val="22"/>
          <w:szCs w:val="22"/>
        </w:rPr>
      </w:pPr>
      <w:r w:rsidDel="00000000" w:rsidR="00000000" w:rsidRPr="00000000">
        <w:rPr>
          <w:rtl w:val="0"/>
        </w:rPr>
      </w:r>
    </w:p>
    <w:p w:rsidR="00000000" w:rsidDel="00000000" w:rsidP="00000000" w:rsidRDefault="00000000" w:rsidRPr="00000000" w14:paraId="00000040">
      <w:pPr>
        <w:spacing w:line="276" w:lineRule="auto"/>
        <w:rPr>
          <w:sz w:val="22"/>
          <w:szCs w:val="22"/>
        </w:rPr>
      </w:pPr>
      <w:r w:rsidDel="00000000" w:rsidR="00000000" w:rsidRPr="00000000">
        <w:rPr>
          <w:sz w:val="22"/>
          <w:szCs w:val="22"/>
          <w:rtl w:val="0"/>
        </w:rPr>
        <w:t xml:space="preserve">Med vänliga hälsningar</w:t>
      </w:r>
    </w:p>
    <w:p w:rsidR="00000000" w:rsidDel="00000000" w:rsidP="00000000" w:rsidRDefault="00000000" w:rsidRPr="00000000" w14:paraId="00000041">
      <w:pPr>
        <w:spacing w:line="276" w:lineRule="auto"/>
        <w:rPr>
          <w:sz w:val="22"/>
          <w:szCs w:val="22"/>
          <w:highlight w:val="white"/>
        </w:rPr>
      </w:pPr>
      <w:r w:rsidDel="00000000" w:rsidR="00000000" w:rsidRPr="00000000">
        <w:rPr>
          <w:sz w:val="22"/>
          <w:szCs w:val="22"/>
          <w:rtl w:val="0"/>
        </w:rPr>
        <w:t xml:space="preserve">Fredrik Dalebrant</w:t>
      </w:r>
      <w:r w:rsidDel="00000000" w:rsidR="00000000" w:rsidRPr="00000000">
        <w:rPr>
          <w:rtl w:val="0"/>
        </w:rPr>
      </w:r>
    </w:p>
    <w:p w:rsidR="00000000" w:rsidDel="00000000" w:rsidP="00000000" w:rsidRDefault="00000000" w:rsidRPr="00000000" w14:paraId="00000042">
      <w:pPr>
        <w:rPr/>
      </w:pPr>
      <w:r w:rsidDel="00000000" w:rsidR="00000000" w:rsidRPr="00000000">
        <w:br w:type="page"/>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after="240" w:before="240" w:lineRule="auto"/>
        <w:rPr>
          <w:b w:val="1"/>
        </w:rPr>
      </w:pPr>
      <w:r w:rsidDel="00000000" w:rsidR="00000000" w:rsidRPr="00000000">
        <w:rPr>
          <w:b w:val="1"/>
          <w:rtl w:val="0"/>
        </w:rPr>
        <w:t xml:space="preserve">Väsentliga händelser under perioden</w:t>
      </w:r>
    </w:p>
    <w:p w:rsidR="00000000" w:rsidDel="00000000" w:rsidP="00000000" w:rsidRDefault="00000000" w:rsidRPr="00000000" w14:paraId="00000045">
      <w:pPr>
        <w:numPr>
          <w:ilvl w:val="0"/>
          <w:numId w:val="2"/>
        </w:numPr>
        <w:spacing w:before="240" w:line="276" w:lineRule="auto"/>
        <w:ind w:left="720" w:hanging="360"/>
        <w:rPr>
          <w:rFonts w:ascii="Helvetica Neue" w:cs="Helvetica Neue" w:eastAsia="Helvetica Neue" w:hAnsi="Helvetica Neue"/>
          <w:color w:val="3b423e"/>
          <w:sz w:val="20"/>
          <w:szCs w:val="20"/>
        </w:rPr>
      </w:pPr>
      <w:r w:rsidDel="00000000" w:rsidR="00000000" w:rsidRPr="00000000">
        <w:rPr>
          <w:rFonts w:ascii="Helvetica Neue" w:cs="Helvetica Neue" w:eastAsia="Helvetica Neue" w:hAnsi="Helvetica Neue"/>
          <w:color w:val="3b423e"/>
          <w:sz w:val="20"/>
          <w:szCs w:val="20"/>
          <w:rtl w:val="0"/>
        </w:rPr>
        <w:t xml:space="preserve">Integration mot Shopify godkänd</w:t>
      </w:r>
    </w:p>
    <w:p w:rsidR="00000000" w:rsidDel="00000000" w:rsidP="00000000" w:rsidRDefault="00000000" w:rsidRPr="00000000" w14:paraId="00000046">
      <w:pPr>
        <w:spacing w:line="276" w:lineRule="auto"/>
        <w:ind w:left="0" w:firstLine="0"/>
        <w:rPr>
          <w:rFonts w:ascii="Helvetica Neue" w:cs="Helvetica Neue" w:eastAsia="Helvetica Neue" w:hAnsi="Helvetica Neue"/>
          <w:color w:val="3b423e"/>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rPr>
      </w:pPr>
      <w:r w:rsidDel="00000000" w:rsidR="00000000" w:rsidRPr="00000000">
        <w:rPr>
          <w:b w:val="1"/>
          <w:rtl w:val="0"/>
        </w:rPr>
        <w:t xml:space="preserve">Väsentliga händelser efter periodens utgång</w:t>
      </w:r>
    </w:p>
    <w:p w:rsidR="00000000" w:rsidDel="00000000" w:rsidP="00000000" w:rsidRDefault="00000000" w:rsidRPr="00000000" w14:paraId="00000048">
      <w:pPr>
        <w:pBdr>
          <w:top w:color="e3e3e3" w:space="0" w:sz="0" w:val="none"/>
          <w:left w:color="e3e3e3" w:space="0" w:sz="0" w:val="none"/>
          <w:bottom w:color="e3e3e3" w:space="0" w:sz="0" w:val="none"/>
          <w:right w:color="e3e3e3" w:space="0" w:sz="0" w:val="none"/>
          <w:between w:color="e3e3e3" w:space="0" w:sz="0" w:val="none"/>
        </w:pBdr>
        <w:spacing w:before="240" w:line="276" w:lineRule="auto"/>
        <w:ind w:left="720" w:firstLine="0"/>
        <w:rPr>
          <w:sz w:val="22"/>
          <w:szCs w:val="22"/>
        </w:rPr>
      </w:pPr>
      <w:r w:rsidDel="00000000" w:rsidR="00000000" w:rsidRPr="00000000">
        <w:rPr>
          <w:sz w:val="22"/>
          <w:szCs w:val="22"/>
          <w:rtl w:val="0"/>
        </w:rPr>
        <w:t xml:space="preserve">-</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b w:val="1"/>
          <w:sz w:val="22"/>
          <w:szCs w:val="22"/>
        </w:rPr>
      </w:pPr>
      <w:r w:rsidDel="00000000" w:rsidR="00000000" w:rsidRPr="00000000">
        <w:rPr>
          <w:b w:val="1"/>
          <w:sz w:val="22"/>
          <w:szCs w:val="22"/>
          <w:rtl w:val="0"/>
        </w:rPr>
        <w:t xml:space="preserve">Övrig information</w:t>
      </w:r>
    </w:p>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sz w:val="22"/>
          <w:szCs w:val="22"/>
        </w:rPr>
      </w:pPr>
      <w:r w:rsidDel="00000000" w:rsidR="00000000" w:rsidRPr="00000000">
        <w:rPr>
          <w:rtl w:val="0"/>
        </w:rPr>
      </w:r>
    </w:p>
    <w:p w:rsidR="00000000" w:rsidDel="00000000" w:rsidP="00000000" w:rsidRDefault="00000000" w:rsidRPr="00000000" w14:paraId="0000004D">
      <w:pPr>
        <w:jc w:val="both"/>
        <w:rPr>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720" w:firstLine="0"/>
        <w:jc w:val="both"/>
        <w:rPr>
          <w:sz w:val="22"/>
          <w:szCs w:val="22"/>
        </w:rPr>
      </w:pPr>
      <w:r w:rsidDel="00000000" w:rsidR="00000000" w:rsidRPr="00000000">
        <w:rPr>
          <w:rtl w:val="0"/>
        </w:rPr>
      </w:r>
    </w:p>
    <w:tbl>
      <w:tblPr>
        <w:tblStyle w:val="Table1"/>
        <w:tblW w:w="8789.0" w:type="dxa"/>
        <w:jc w:val="left"/>
        <w:tblBorders>
          <w:top w:color="008000" w:space="0" w:sz="12" w:val="single"/>
          <w:bottom w:color="008000" w:space="0" w:sz="12" w:val="single"/>
        </w:tblBorders>
        <w:tblLayout w:type="fixed"/>
        <w:tblLook w:val="0000"/>
      </w:tblPr>
      <w:tblGrid>
        <w:gridCol w:w="3676"/>
        <w:gridCol w:w="1125"/>
        <w:gridCol w:w="1232"/>
        <w:gridCol w:w="1406"/>
        <w:gridCol w:w="1350"/>
        <w:tblGridChange w:id="0">
          <w:tblGrid>
            <w:gridCol w:w="3676"/>
            <w:gridCol w:w="1125"/>
            <w:gridCol w:w="1232"/>
            <w:gridCol w:w="1406"/>
            <w:gridCol w:w="1350"/>
          </w:tblGrid>
        </w:tblGridChange>
      </w:tblGrid>
      <w:tr>
        <w:trPr>
          <w:cantSplit w:val="0"/>
          <w:tblHeader w:val="0"/>
        </w:trPr>
        <w:tc>
          <w:tcPr>
            <w:tcBorders>
              <w:top w:color="000000" w:space="0" w:sz="12" w:val="single"/>
              <w:bottom w:color="000000" w:space="0" w:sz="0" w:val="nil"/>
            </w:tcBorders>
            <w:vAlign w:val="bottom"/>
          </w:tcPr>
          <w:p w:rsidR="00000000" w:rsidDel="00000000" w:rsidP="00000000" w:rsidRDefault="00000000" w:rsidRPr="00000000" w14:paraId="0000004F">
            <w:pPr>
              <w:rPr>
                <w:b w:val="1"/>
                <w:sz w:val="22"/>
                <w:szCs w:val="22"/>
              </w:rPr>
            </w:pPr>
            <w:r w:rsidDel="00000000" w:rsidR="00000000" w:rsidRPr="00000000">
              <w:rPr>
                <w:sz w:val="22"/>
                <w:szCs w:val="22"/>
                <w:rtl w:val="0"/>
              </w:rPr>
              <w:t xml:space="preserve">Nyckeltal</w:t>
            </w: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050">
            <w:pPr>
              <w:jc w:val="right"/>
              <w:rPr>
                <w:b w:val="1"/>
                <w:sz w:val="22"/>
                <w:szCs w:val="22"/>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051">
            <w:pPr>
              <w:pStyle w:val="Heading3"/>
              <w:rPr>
                <w:color w:val="000000"/>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052">
            <w:pPr>
              <w:jc w:val="right"/>
              <w:rPr>
                <w:b w:val="1"/>
                <w:sz w:val="22"/>
                <w:szCs w:val="22"/>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053">
            <w:pPr>
              <w:ind w:left="-155" w:firstLine="0"/>
              <w:jc w:val="right"/>
              <w:rPr>
                <w:b w:val="1"/>
                <w:sz w:val="22"/>
                <w:szCs w:val="22"/>
              </w:rPr>
            </w:pPr>
            <w:r w:rsidDel="00000000" w:rsidR="00000000" w:rsidRPr="00000000">
              <w:rPr>
                <w:rtl w:val="0"/>
              </w:rPr>
            </w:r>
          </w:p>
        </w:tc>
      </w:tr>
      <w:tr>
        <w:trPr>
          <w:cantSplit w:val="0"/>
          <w:tblHeader w:val="0"/>
        </w:trPr>
        <w:tc>
          <w:tcPr>
            <w:tcBorders>
              <w:top w:color="000000" w:space="0" w:sz="0" w:val="nil"/>
              <w:bottom w:color="000000" w:space="0" w:sz="6" w:val="single"/>
            </w:tcBorders>
            <w:vAlign w:val="center"/>
          </w:tcPr>
          <w:p w:rsidR="00000000" w:rsidDel="00000000" w:rsidP="00000000" w:rsidRDefault="00000000" w:rsidRPr="00000000" w14:paraId="00000054">
            <w:pPr>
              <w:rPr>
                <w:b w:val="1"/>
                <w:sz w:val="22"/>
                <w:szCs w:val="22"/>
              </w:rPr>
            </w:pPr>
            <w:r w:rsidDel="00000000" w:rsidR="00000000" w:rsidRPr="00000000">
              <w:rPr>
                <w:i w:val="1"/>
                <w:sz w:val="22"/>
                <w:szCs w:val="22"/>
                <w:rtl w:val="0"/>
              </w:rPr>
              <w:t xml:space="preserve">(KSEK)</w:t>
            </w: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5">
            <w:pPr>
              <w:jc w:val="right"/>
              <w:rPr>
                <w:b w:val="1"/>
                <w:sz w:val="22"/>
                <w:szCs w:val="22"/>
              </w:rPr>
            </w:pPr>
            <w:r w:rsidDel="00000000" w:rsidR="00000000" w:rsidRPr="00000000">
              <w:rPr>
                <w:b w:val="1"/>
                <w:sz w:val="22"/>
                <w:szCs w:val="22"/>
                <w:rtl w:val="0"/>
              </w:rPr>
              <w:t xml:space="preserve"> </w:t>
            </w:r>
          </w:p>
        </w:tc>
        <w:tc>
          <w:tcPr>
            <w:tcBorders>
              <w:top w:color="000000" w:space="0" w:sz="0" w:val="nil"/>
              <w:bottom w:color="000000" w:space="0" w:sz="6" w:val="single"/>
            </w:tcBorders>
          </w:tcPr>
          <w:p w:rsidR="00000000" w:rsidDel="00000000" w:rsidP="00000000" w:rsidRDefault="00000000" w:rsidRPr="00000000" w14:paraId="00000056">
            <w:pPr>
              <w:jc w:val="right"/>
              <w:rPr>
                <w:b w:val="1"/>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7">
            <w:pPr>
              <w:jc w:val="right"/>
              <w:rPr>
                <w:b w:val="1"/>
                <w:sz w:val="22"/>
                <w:szCs w:val="22"/>
              </w:rPr>
            </w:pPr>
            <w:r w:rsidDel="00000000" w:rsidR="00000000" w:rsidRPr="00000000">
              <w:rPr>
                <w:b w:val="1"/>
                <w:sz w:val="22"/>
                <w:szCs w:val="22"/>
                <w:rtl w:val="0"/>
              </w:rPr>
              <w:t xml:space="preserve">Jan-mar</w:t>
            </w:r>
          </w:p>
          <w:p w:rsidR="00000000" w:rsidDel="00000000" w:rsidP="00000000" w:rsidRDefault="00000000" w:rsidRPr="00000000" w14:paraId="00000058">
            <w:pPr>
              <w:pBdr>
                <w:top w:space="0" w:sz="0" w:val="nil"/>
                <w:left w:space="0" w:sz="0" w:val="nil"/>
                <w:bottom w:space="0" w:sz="0" w:val="nil"/>
                <w:right w:space="0" w:sz="0" w:val="nil"/>
                <w:between w:space="0" w:sz="0" w:val="nil"/>
              </w:pBdr>
              <w:jc w:val="right"/>
              <w:rPr>
                <w:b w:val="1"/>
              </w:rPr>
            </w:pPr>
            <w:r w:rsidDel="00000000" w:rsidR="00000000" w:rsidRPr="00000000">
              <w:rPr>
                <w:b w:val="1"/>
                <w:rtl w:val="0"/>
              </w:rPr>
              <w:t xml:space="preserve">2025</w:t>
            </w:r>
          </w:p>
        </w:tc>
        <w:tc>
          <w:tcPr>
            <w:tcBorders>
              <w:top w:color="000000" w:space="0" w:sz="0" w:val="nil"/>
              <w:bottom w:color="000000" w:space="0" w:sz="6" w:val="single"/>
            </w:tcBorders>
          </w:tcPr>
          <w:p w:rsidR="00000000" w:rsidDel="00000000" w:rsidP="00000000" w:rsidRDefault="00000000" w:rsidRPr="00000000" w14:paraId="00000059">
            <w:pPr>
              <w:ind w:left="-155" w:firstLine="0"/>
              <w:jc w:val="right"/>
              <w:rPr>
                <w:b w:val="1"/>
                <w:sz w:val="22"/>
                <w:szCs w:val="22"/>
              </w:rPr>
            </w:pPr>
            <w:r w:rsidDel="00000000" w:rsidR="00000000" w:rsidRPr="00000000">
              <w:rPr>
                <w:b w:val="1"/>
                <w:sz w:val="22"/>
                <w:szCs w:val="22"/>
                <w:rtl w:val="0"/>
              </w:rPr>
              <w:t xml:space="preserve"> Jan-mar</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right"/>
              <w:rPr>
                <w:b w:val="1"/>
              </w:rPr>
            </w:pPr>
            <w:r w:rsidDel="00000000" w:rsidR="00000000" w:rsidRPr="00000000">
              <w:rPr>
                <w:b w:val="1"/>
                <w:rtl w:val="0"/>
              </w:rPr>
              <w:t xml:space="preserve">2024</w:t>
            </w:r>
          </w:p>
        </w:tc>
      </w:tr>
      <w:tr>
        <w:trPr>
          <w:cantSplit w:val="0"/>
          <w:tblHeader w:val="0"/>
        </w:trPr>
        <w:tc>
          <w:tcPr>
            <w:tcBorders>
              <w:top w:color="000000" w:space="0" w:sz="6" w:val="single"/>
              <w:bottom w:color="000000" w:space="0" w:sz="0" w:val="nil"/>
            </w:tcBorders>
          </w:tcPr>
          <w:p w:rsidR="00000000" w:rsidDel="00000000" w:rsidP="00000000" w:rsidRDefault="00000000" w:rsidRPr="00000000" w14:paraId="0000005B">
            <w:pPr>
              <w:rPr>
                <w:sz w:val="22"/>
                <w:szCs w:val="22"/>
              </w:rPr>
            </w:pP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05C">
            <w:pPr>
              <w:jc w:val="right"/>
              <w:rPr>
                <w:sz w:val="22"/>
                <w:szCs w:val="22"/>
              </w:rPr>
            </w:pP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05D">
            <w:pPr>
              <w:jc w:val="right"/>
              <w:rPr>
                <w:sz w:val="22"/>
                <w:szCs w:val="22"/>
              </w:rPr>
            </w:pP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05E">
            <w:pPr>
              <w:jc w:val="right"/>
              <w:rPr>
                <w:sz w:val="22"/>
                <w:szCs w:val="22"/>
              </w:rPr>
            </w:pP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05F">
            <w:pPr>
              <w:jc w:val="right"/>
              <w:rPr>
                <w:sz w:val="22"/>
                <w:szCs w:val="22"/>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60">
            <w:pPr>
              <w:rPr>
                <w:sz w:val="22"/>
                <w:szCs w:val="22"/>
              </w:rPr>
            </w:pPr>
            <w:r w:rsidDel="00000000" w:rsidR="00000000" w:rsidRPr="00000000">
              <w:rPr>
                <w:sz w:val="22"/>
                <w:szCs w:val="22"/>
                <w:rtl w:val="0"/>
              </w:rPr>
              <w:t xml:space="preserve">Nettoomsättning</w:t>
            </w:r>
          </w:p>
        </w:tc>
        <w:tc>
          <w:tcPr>
            <w:tcBorders>
              <w:top w:color="000000" w:space="0" w:sz="0" w:val="nil"/>
            </w:tcBorders>
          </w:tcPr>
          <w:p w:rsidR="00000000" w:rsidDel="00000000" w:rsidP="00000000" w:rsidRDefault="00000000" w:rsidRPr="00000000" w14:paraId="00000061">
            <w:pPr>
              <w:jc w:val="right"/>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62">
            <w:pPr>
              <w:jc w:val="right"/>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63">
            <w:pPr>
              <w:jc w:val="right"/>
              <w:rPr>
                <w:sz w:val="22"/>
                <w:szCs w:val="22"/>
              </w:rPr>
            </w:pPr>
            <w:r w:rsidDel="00000000" w:rsidR="00000000" w:rsidRPr="00000000">
              <w:rPr>
                <w:sz w:val="22"/>
                <w:szCs w:val="22"/>
                <w:rtl w:val="0"/>
              </w:rPr>
              <w:t xml:space="preserve">3 746</w:t>
            </w:r>
          </w:p>
        </w:tc>
        <w:tc>
          <w:tcPr>
            <w:tcBorders>
              <w:top w:color="000000" w:space="0" w:sz="0" w:val="nil"/>
            </w:tcBorders>
          </w:tcPr>
          <w:p w:rsidR="00000000" w:rsidDel="00000000" w:rsidP="00000000" w:rsidRDefault="00000000" w:rsidRPr="00000000" w14:paraId="00000064">
            <w:pPr>
              <w:jc w:val="right"/>
              <w:rPr>
                <w:sz w:val="22"/>
                <w:szCs w:val="22"/>
              </w:rPr>
            </w:pPr>
            <w:r w:rsidDel="00000000" w:rsidR="00000000" w:rsidRPr="00000000">
              <w:rPr>
                <w:sz w:val="22"/>
                <w:szCs w:val="22"/>
                <w:rtl w:val="0"/>
              </w:rPr>
              <w:t xml:space="preserve">5 112</w:t>
            </w:r>
          </w:p>
        </w:tc>
      </w:tr>
      <w:tr>
        <w:trPr>
          <w:cantSplit w:val="0"/>
          <w:trHeight w:val="67" w:hRule="atLeast"/>
          <w:tblHeader w:val="0"/>
        </w:trPr>
        <w:tc>
          <w:tcPr/>
          <w:p w:rsidR="00000000" w:rsidDel="00000000" w:rsidP="00000000" w:rsidRDefault="00000000" w:rsidRPr="00000000" w14:paraId="00000065">
            <w:pPr>
              <w:rPr>
                <w:sz w:val="22"/>
                <w:szCs w:val="22"/>
              </w:rPr>
            </w:pPr>
            <w:r w:rsidDel="00000000" w:rsidR="00000000" w:rsidRPr="00000000">
              <w:rPr>
                <w:sz w:val="22"/>
                <w:szCs w:val="22"/>
                <w:rtl w:val="0"/>
              </w:rPr>
              <w:t xml:space="preserve">Rörelseresultat (EBIT)</w:t>
            </w:r>
          </w:p>
        </w:tc>
        <w:tc>
          <w:tcPr/>
          <w:p w:rsidR="00000000" w:rsidDel="00000000" w:rsidP="00000000" w:rsidRDefault="00000000" w:rsidRPr="00000000" w14:paraId="00000066">
            <w:pPr>
              <w:jc w:val="right"/>
              <w:rPr>
                <w:sz w:val="22"/>
                <w:szCs w:val="22"/>
              </w:rPr>
            </w:pPr>
            <w:r w:rsidDel="00000000" w:rsidR="00000000" w:rsidRPr="00000000">
              <w:rPr>
                <w:rtl w:val="0"/>
              </w:rPr>
            </w:r>
          </w:p>
        </w:tc>
        <w:tc>
          <w:tcPr/>
          <w:p w:rsidR="00000000" w:rsidDel="00000000" w:rsidP="00000000" w:rsidRDefault="00000000" w:rsidRPr="00000000" w14:paraId="00000067">
            <w:pPr>
              <w:jc w:val="right"/>
              <w:rPr>
                <w:sz w:val="22"/>
                <w:szCs w:val="22"/>
              </w:rPr>
            </w:pP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720" w:firstLine="0"/>
              <w:rPr>
                <w:sz w:val="22"/>
                <w:szCs w:val="22"/>
              </w:rPr>
            </w:pPr>
            <w:r w:rsidDel="00000000" w:rsidR="00000000" w:rsidRPr="00000000">
              <w:rPr>
                <w:sz w:val="22"/>
                <w:szCs w:val="22"/>
                <w:rtl w:val="0"/>
              </w:rPr>
              <w:t xml:space="preserve">- 610</w:t>
            </w:r>
          </w:p>
        </w:tc>
        <w:tc>
          <w:tcPr/>
          <w:p w:rsidR="00000000" w:rsidDel="00000000" w:rsidP="00000000" w:rsidRDefault="00000000" w:rsidRPr="00000000" w14:paraId="00000069">
            <w:pPr>
              <w:jc w:val="right"/>
              <w:rPr>
                <w:sz w:val="22"/>
                <w:szCs w:val="22"/>
              </w:rPr>
            </w:pPr>
            <w:r w:rsidDel="00000000" w:rsidR="00000000" w:rsidRPr="00000000">
              <w:rPr>
                <w:sz w:val="22"/>
                <w:szCs w:val="22"/>
                <w:rtl w:val="0"/>
              </w:rPr>
              <w:t xml:space="preserve">- 85</w:t>
            </w:r>
          </w:p>
        </w:tc>
      </w:tr>
      <w:tr>
        <w:trPr>
          <w:cantSplit w:val="0"/>
          <w:tblHeader w:val="0"/>
        </w:trPr>
        <w:tc>
          <w:tcPr/>
          <w:p w:rsidR="00000000" w:rsidDel="00000000" w:rsidP="00000000" w:rsidRDefault="00000000" w:rsidRPr="00000000" w14:paraId="0000006A">
            <w:pPr>
              <w:rPr>
                <w:sz w:val="22"/>
                <w:szCs w:val="22"/>
              </w:rPr>
            </w:pPr>
            <w:r w:rsidDel="00000000" w:rsidR="00000000" w:rsidRPr="00000000">
              <w:rPr>
                <w:sz w:val="22"/>
                <w:szCs w:val="22"/>
                <w:rtl w:val="0"/>
              </w:rPr>
              <w:t xml:space="preserve">Resultat efter finansiell poster</w:t>
            </w:r>
          </w:p>
        </w:tc>
        <w:tc>
          <w:tcPr/>
          <w:p w:rsidR="00000000" w:rsidDel="00000000" w:rsidP="00000000" w:rsidRDefault="00000000" w:rsidRPr="00000000" w14:paraId="0000006B">
            <w:pPr>
              <w:jc w:val="right"/>
              <w:rPr>
                <w:sz w:val="22"/>
                <w:szCs w:val="22"/>
              </w:rPr>
            </w:pPr>
            <w:r w:rsidDel="00000000" w:rsidR="00000000" w:rsidRPr="00000000">
              <w:rPr>
                <w:rtl w:val="0"/>
              </w:rPr>
            </w:r>
          </w:p>
        </w:tc>
        <w:tc>
          <w:tcPr/>
          <w:p w:rsidR="00000000" w:rsidDel="00000000" w:rsidP="00000000" w:rsidRDefault="00000000" w:rsidRPr="00000000" w14:paraId="0000006C">
            <w:pPr>
              <w:jc w:val="right"/>
              <w:rPr>
                <w:sz w:val="22"/>
                <w:szCs w:val="22"/>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            - 624</w:t>
            </w:r>
          </w:p>
        </w:tc>
        <w:tc>
          <w:tcPr/>
          <w:p w:rsidR="00000000" w:rsidDel="00000000" w:rsidP="00000000" w:rsidRDefault="00000000" w:rsidRPr="00000000" w14:paraId="0000006E">
            <w:pPr>
              <w:jc w:val="right"/>
              <w:rPr>
                <w:sz w:val="22"/>
                <w:szCs w:val="22"/>
              </w:rPr>
            </w:pPr>
            <w:r w:rsidDel="00000000" w:rsidR="00000000" w:rsidRPr="00000000">
              <w:rPr>
                <w:sz w:val="22"/>
                <w:szCs w:val="22"/>
                <w:rtl w:val="0"/>
              </w:rPr>
              <w:t xml:space="preserve">- 95</w:t>
            </w:r>
          </w:p>
        </w:tc>
      </w:tr>
      <w:tr>
        <w:trPr>
          <w:cantSplit w:val="0"/>
          <w:trHeight w:val="116" w:hRule="atLeast"/>
          <w:tblHeader w:val="0"/>
        </w:trPr>
        <w:tc>
          <w:tcPr/>
          <w:p w:rsidR="00000000" w:rsidDel="00000000" w:rsidP="00000000" w:rsidRDefault="00000000" w:rsidRPr="00000000" w14:paraId="0000006F">
            <w:pPr>
              <w:rPr>
                <w:sz w:val="22"/>
                <w:szCs w:val="22"/>
              </w:rPr>
            </w:pPr>
            <w:r w:rsidDel="00000000" w:rsidR="00000000" w:rsidRPr="00000000">
              <w:rPr>
                <w:sz w:val="22"/>
                <w:szCs w:val="22"/>
                <w:rtl w:val="0"/>
              </w:rPr>
              <w:t xml:space="preserve">Soliditet, %</w:t>
            </w:r>
          </w:p>
        </w:tc>
        <w:tc>
          <w:tcPr/>
          <w:p w:rsidR="00000000" w:rsidDel="00000000" w:rsidP="00000000" w:rsidRDefault="00000000" w:rsidRPr="00000000" w14:paraId="00000070">
            <w:pPr>
              <w:jc w:val="right"/>
              <w:rPr>
                <w:sz w:val="22"/>
                <w:szCs w:val="22"/>
              </w:rPr>
            </w:pPr>
            <w:r w:rsidDel="00000000" w:rsidR="00000000" w:rsidRPr="00000000">
              <w:rPr>
                <w:rtl w:val="0"/>
              </w:rPr>
            </w:r>
          </w:p>
        </w:tc>
        <w:tc>
          <w:tcPr/>
          <w:p w:rsidR="00000000" w:rsidDel="00000000" w:rsidP="00000000" w:rsidRDefault="00000000" w:rsidRPr="00000000" w14:paraId="00000071">
            <w:pPr>
              <w:jc w:val="right"/>
              <w:rPr>
                <w:sz w:val="22"/>
                <w:szCs w:val="22"/>
              </w:rPr>
            </w:pPr>
            <w:r w:rsidDel="00000000" w:rsidR="00000000" w:rsidRPr="00000000">
              <w:rPr>
                <w:rtl w:val="0"/>
              </w:rPr>
            </w:r>
          </w:p>
        </w:tc>
        <w:tc>
          <w:tcPr/>
          <w:p w:rsidR="00000000" w:rsidDel="00000000" w:rsidP="00000000" w:rsidRDefault="00000000" w:rsidRPr="00000000" w14:paraId="00000072">
            <w:pPr>
              <w:jc w:val="right"/>
              <w:rPr>
                <w:sz w:val="22"/>
                <w:szCs w:val="22"/>
              </w:rPr>
            </w:pPr>
            <w:r w:rsidDel="00000000" w:rsidR="00000000" w:rsidRPr="00000000">
              <w:rPr>
                <w:sz w:val="22"/>
                <w:szCs w:val="22"/>
                <w:rtl w:val="0"/>
              </w:rPr>
              <w:t xml:space="preserve">67</w:t>
            </w:r>
          </w:p>
        </w:tc>
        <w:tc>
          <w:tcPr/>
          <w:p w:rsidR="00000000" w:rsidDel="00000000" w:rsidP="00000000" w:rsidRDefault="00000000" w:rsidRPr="00000000" w14:paraId="00000073">
            <w:pPr>
              <w:jc w:val="right"/>
              <w:rPr>
                <w:sz w:val="22"/>
                <w:szCs w:val="22"/>
              </w:rPr>
            </w:pPr>
            <w:r w:rsidDel="00000000" w:rsidR="00000000" w:rsidRPr="00000000">
              <w:rPr>
                <w:sz w:val="22"/>
                <w:szCs w:val="22"/>
                <w:rtl w:val="0"/>
              </w:rPr>
              <w:t xml:space="preserve">53</w:t>
            </w:r>
          </w:p>
        </w:tc>
      </w:tr>
      <w:tr>
        <w:trPr>
          <w:cantSplit w:val="0"/>
          <w:tblHeader w:val="0"/>
        </w:trPr>
        <w:tc>
          <w:tcPr/>
          <w:p w:rsidR="00000000" w:rsidDel="00000000" w:rsidP="00000000" w:rsidRDefault="00000000" w:rsidRPr="00000000" w14:paraId="00000074">
            <w:pPr>
              <w:rPr>
                <w:sz w:val="22"/>
                <w:szCs w:val="22"/>
              </w:rPr>
            </w:pPr>
            <w:r w:rsidDel="00000000" w:rsidR="00000000" w:rsidRPr="00000000">
              <w:rPr>
                <w:sz w:val="22"/>
                <w:szCs w:val="22"/>
                <w:rtl w:val="0"/>
              </w:rPr>
              <w:t xml:space="preserve">Antal aktier, st</w:t>
            </w:r>
          </w:p>
        </w:tc>
        <w:tc>
          <w:tcPr/>
          <w:p w:rsidR="00000000" w:rsidDel="00000000" w:rsidP="00000000" w:rsidRDefault="00000000" w:rsidRPr="00000000" w14:paraId="00000075">
            <w:pPr>
              <w:jc w:val="right"/>
              <w:rPr>
                <w:sz w:val="22"/>
                <w:szCs w:val="22"/>
              </w:rPr>
            </w:pPr>
            <w:r w:rsidDel="00000000" w:rsidR="00000000" w:rsidRPr="00000000">
              <w:rPr>
                <w:rtl w:val="0"/>
              </w:rPr>
            </w:r>
          </w:p>
        </w:tc>
        <w:tc>
          <w:tcPr/>
          <w:p w:rsidR="00000000" w:rsidDel="00000000" w:rsidP="00000000" w:rsidRDefault="00000000" w:rsidRPr="00000000" w14:paraId="00000076">
            <w:pPr>
              <w:jc w:val="right"/>
              <w:rPr>
                <w:sz w:val="22"/>
                <w:szCs w:val="22"/>
              </w:rPr>
            </w:pPr>
            <w:r w:rsidDel="00000000" w:rsidR="00000000" w:rsidRPr="00000000">
              <w:rPr>
                <w:rtl w:val="0"/>
              </w:rPr>
            </w:r>
          </w:p>
        </w:tc>
        <w:tc>
          <w:tcPr/>
          <w:p w:rsidR="00000000" w:rsidDel="00000000" w:rsidP="00000000" w:rsidRDefault="00000000" w:rsidRPr="00000000" w14:paraId="00000077">
            <w:pPr>
              <w:jc w:val="right"/>
              <w:rPr>
                <w:sz w:val="22"/>
                <w:szCs w:val="22"/>
              </w:rPr>
            </w:pPr>
            <w:r w:rsidDel="00000000" w:rsidR="00000000" w:rsidRPr="00000000">
              <w:rPr>
                <w:sz w:val="22"/>
                <w:szCs w:val="22"/>
                <w:rtl w:val="0"/>
              </w:rPr>
              <w:t xml:space="preserve">38 309 464</w:t>
            </w:r>
          </w:p>
        </w:tc>
        <w:tc>
          <w:tcPr/>
          <w:p w:rsidR="00000000" w:rsidDel="00000000" w:rsidP="00000000" w:rsidRDefault="00000000" w:rsidRPr="00000000" w14:paraId="00000078">
            <w:pPr>
              <w:jc w:val="right"/>
              <w:rPr>
                <w:sz w:val="22"/>
                <w:szCs w:val="22"/>
              </w:rPr>
            </w:pPr>
            <w:r w:rsidDel="00000000" w:rsidR="00000000" w:rsidRPr="00000000">
              <w:rPr>
                <w:sz w:val="22"/>
                <w:szCs w:val="22"/>
                <w:rtl w:val="0"/>
              </w:rPr>
              <w:t xml:space="preserve">9 577 366</w:t>
            </w:r>
          </w:p>
        </w:tc>
      </w:tr>
      <w:tr>
        <w:trPr>
          <w:cantSplit w:val="0"/>
          <w:tblHeader w:val="0"/>
        </w:trPr>
        <w:tc>
          <w:tcPr>
            <w:tcBorders>
              <w:bottom w:color="000000" w:space="0" w:sz="0" w:val="nil"/>
            </w:tcBorders>
          </w:tcPr>
          <w:p w:rsidR="00000000" w:rsidDel="00000000" w:rsidP="00000000" w:rsidRDefault="00000000" w:rsidRPr="00000000" w14:paraId="00000079">
            <w:pPr>
              <w:rPr>
                <w:sz w:val="22"/>
                <w:szCs w:val="22"/>
              </w:rPr>
            </w:pPr>
            <w:r w:rsidDel="00000000" w:rsidR="00000000" w:rsidRPr="00000000">
              <w:rPr>
                <w:sz w:val="22"/>
                <w:szCs w:val="22"/>
                <w:rtl w:val="0"/>
              </w:rPr>
              <w:t xml:space="preserve">Resultat/aktie, SEK</w:t>
            </w:r>
          </w:p>
        </w:tc>
        <w:tc>
          <w:tcPr>
            <w:tcBorders>
              <w:bottom w:color="000000" w:space="0" w:sz="0" w:val="nil"/>
            </w:tcBorders>
          </w:tcPr>
          <w:p w:rsidR="00000000" w:rsidDel="00000000" w:rsidP="00000000" w:rsidRDefault="00000000" w:rsidRPr="00000000" w14:paraId="0000007A">
            <w:pPr>
              <w:jc w:val="right"/>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7B">
            <w:pPr>
              <w:jc w:val="right"/>
              <w:rPr>
                <w:sz w:val="22"/>
                <w:szCs w:val="22"/>
              </w:rPr>
            </w:pPr>
            <w:r w:rsidDel="00000000" w:rsidR="00000000" w:rsidRPr="00000000">
              <w:rPr>
                <w:sz w:val="22"/>
                <w:szCs w:val="22"/>
                <w:rtl w:val="0"/>
              </w:rPr>
              <w:t xml:space="preserve">      </w:t>
            </w:r>
          </w:p>
        </w:tc>
        <w:tc>
          <w:tcPr>
            <w:tcBorders>
              <w:bottom w:color="000000" w:space="0" w:sz="0" w:val="nil"/>
            </w:tcBorders>
          </w:tcPr>
          <w:p w:rsidR="00000000" w:rsidDel="00000000" w:rsidP="00000000" w:rsidRDefault="00000000" w:rsidRPr="00000000" w14:paraId="0000007C">
            <w:pPr>
              <w:jc w:val="right"/>
              <w:rPr>
                <w:sz w:val="22"/>
                <w:szCs w:val="22"/>
              </w:rPr>
            </w:pPr>
            <w:r w:rsidDel="00000000" w:rsidR="00000000" w:rsidRPr="00000000">
              <w:rPr>
                <w:sz w:val="22"/>
                <w:szCs w:val="22"/>
                <w:rtl w:val="0"/>
              </w:rPr>
              <w:t xml:space="preserve">- 0,002</w:t>
            </w:r>
          </w:p>
        </w:tc>
        <w:tc>
          <w:tcPr>
            <w:tcBorders>
              <w:bottom w:color="000000" w:space="0" w:sz="0" w:val="nil"/>
            </w:tcBorders>
          </w:tcPr>
          <w:p w:rsidR="00000000" w:rsidDel="00000000" w:rsidP="00000000" w:rsidRDefault="00000000" w:rsidRPr="00000000" w14:paraId="0000007D">
            <w:pPr>
              <w:jc w:val="right"/>
              <w:rPr>
                <w:sz w:val="22"/>
                <w:szCs w:val="22"/>
              </w:rPr>
            </w:pPr>
            <w:r w:rsidDel="00000000" w:rsidR="00000000" w:rsidRPr="00000000">
              <w:rPr>
                <w:sz w:val="22"/>
                <w:szCs w:val="22"/>
                <w:rtl w:val="0"/>
              </w:rPr>
              <w:t xml:space="preserve">- 0,001</w:t>
            </w:r>
          </w:p>
        </w:tc>
      </w:tr>
      <w:tr>
        <w:trPr>
          <w:cantSplit w:val="0"/>
          <w:tblHeader w:val="0"/>
        </w:trPr>
        <w:tc>
          <w:tcPr>
            <w:tcBorders>
              <w:top w:color="000000" w:space="0" w:sz="0" w:val="nil"/>
              <w:bottom w:color="000000" w:space="0" w:sz="6" w:val="single"/>
            </w:tcBorders>
          </w:tcPr>
          <w:p w:rsidR="00000000" w:rsidDel="00000000" w:rsidP="00000000" w:rsidRDefault="00000000" w:rsidRPr="00000000" w14:paraId="0000007E">
            <w:pPr>
              <w:rPr>
                <w:sz w:val="22"/>
                <w:szCs w:val="22"/>
              </w:rPr>
            </w:pPr>
            <w:r w:rsidDel="00000000" w:rsidR="00000000" w:rsidRPr="00000000">
              <w:rPr>
                <w:sz w:val="22"/>
                <w:szCs w:val="22"/>
                <w:rtl w:val="0"/>
              </w:rPr>
              <w:t xml:space="preserve">Eget kapital/aktie, SEK</w:t>
            </w:r>
          </w:p>
        </w:tc>
        <w:tc>
          <w:tcPr>
            <w:tcBorders>
              <w:top w:color="000000" w:space="0" w:sz="0" w:val="nil"/>
              <w:bottom w:color="000000" w:space="0" w:sz="6" w:val="single"/>
            </w:tcBorders>
          </w:tcPr>
          <w:p w:rsidR="00000000" w:rsidDel="00000000" w:rsidP="00000000" w:rsidRDefault="00000000" w:rsidRPr="00000000" w14:paraId="0000007F">
            <w:pPr>
              <w:jc w:val="right"/>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80">
            <w:pPr>
              <w:jc w:val="right"/>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81">
            <w:pPr>
              <w:jc w:val="right"/>
              <w:rPr>
                <w:sz w:val="22"/>
                <w:szCs w:val="22"/>
              </w:rPr>
            </w:pPr>
            <w:r w:rsidDel="00000000" w:rsidR="00000000" w:rsidRPr="00000000">
              <w:rPr>
                <w:sz w:val="22"/>
                <w:szCs w:val="22"/>
                <w:rtl w:val="0"/>
              </w:rPr>
              <w:t xml:space="preserve">0,16</w:t>
            </w:r>
          </w:p>
        </w:tc>
        <w:tc>
          <w:tcPr>
            <w:tcBorders>
              <w:top w:color="000000" w:space="0" w:sz="0" w:val="nil"/>
              <w:bottom w:color="000000" w:space="0" w:sz="6" w:val="single"/>
            </w:tcBorders>
          </w:tcPr>
          <w:p w:rsidR="00000000" w:rsidDel="00000000" w:rsidP="00000000" w:rsidRDefault="00000000" w:rsidRPr="00000000" w14:paraId="00000082">
            <w:pPr>
              <w:jc w:val="right"/>
              <w:rPr>
                <w:sz w:val="22"/>
                <w:szCs w:val="22"/>
              </w:rPr>
            </w:pPr>
            <w:r w:rsidDel="00000000" w:rsidR="00000000" w:rsidRPr="00000000">
              <w:rPr>
                <w:sz w:val="22"/>
                <w:szCs w:val="22"/>
                <w:rtl w:val="0"/>
              </w:rPr>
              <w:t xml:space="preserve">0,53</w:t>
            </w:r>
          </w:p>
        </w:tc>
      </w:tr>
    </w:tbl>
    <w:p w:rsidR="00000000" w:rsidDel="00000000" w:rsidP="00000000" w:rsidRDefault="00000000" w:rsidRPr="00000000" w14:paraId="00000083">
      <w:pPr>
        <w:pBdr>
          <w:top w:space="0" w:sz="0" w:val="nil"/>
          <w:left w:space="0" w:sz="0" w:val="nil"/>
          <w:bottom w:space="0" w:sz="0" w:val="nil"/>
          <w:right w:space="0" w:sz="0" w:val="nil"/>
          <w:between w:space="0" w:sz="0" w:val="nil"/>
        </w:pBdr>
        <w:rPr>
          <w:sz w:val="22"/>
          <w:szCs w:val="22"/>
          <w:highlight w:val="yellow"/>
        </w:rPr>
      </w:pPr>
      <w:r w:rsidDel="00000000" w:rsidR="00000000" w:rsidRPr="00000000">
        <w:rPr>
          <w:rtl w:val="0"/>
        </w:rPr>
      </w:r>
    </w:p>
    <w:p w:rsidR="00000000" w:rsidDel="00000000" w:rsidP="00000000" w:rsidRDefault="00000000" w:rsidRPr="00000000" w14:paraId="00000084">
      <w:pPr>
        <w:rPr>
          <w:b w:val="1"/>
          <w:sz w:val="18"/>
          <w:szCs w:val="18"/>
        </w:rPr>
      </w:pPr>
      <w:r w:rsidDel="00000000" w:rsidR="00000000" w:rsidRPr="00000000">
        <w:rPr>
          <w:b w:val="1"/>
          <w:sz w:val="18"/>
          <w:szCs w:val="18"/>
          <w:rtl w:val="0"/>
        </w:rPr>
        <w:t xml:space="preserve">Nyckeltalsdefinitioner</w:t>
      </w:r>
    </w:p>
    <w:p w:rsidR="00000000" w:rsidDel="00000000" w:rsidP="00000000" w:rsidRDefault="00000000" w:rsidRPr="00000000" w14:paraId="00000085">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Nettoomsättning</w:t>
        <w:tab/>
        <w:tab/>
        <w:t xml:space="preserve">Total omsättning</w:t>
      </w:r>
    </w:p>
    <w:p w:rsidR="00000000" w:rsidDel="00000000" w:rsidP="00000000" w:rsidRDefault="00000000" w:rsidRPr="00000000" w14:paraId="00000086">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Soliditet</w:t>
        <w:tab/>
        <w:tab/>
        <w:tab/>
        <w:t xml:space="preserve">Eget kapital / Balansomslutning</w:t>
      </w:r>
    </w:p>
    <w:p w:rsidR="00000000" w:rsidDel="00000000" w:rsidP="00000000" w:rsidRDefault="00000000" w:rsidRPr="00000000" w14:paraId="00000087">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Resultat per aktie</w:t>
        <w:tab/>
        <w:tab/>
        <w:t xml:space="preserve">Resultat efter finansiella poster/antal aktier</w:t>
      </w:r>
    </w:p>
    <w:p w:rsidR="00000000" w:rsidDel="00000000" w:rsidP="00000000" w:rsidRDefault="00000000" w:rsidRPr="00000000" w14:paraId="00000088">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Eget kapital per aktie</w:t>
        <w:tab/>
        <w:t xml:space="preserve">Eget kapital i relation till antalet aktier i slutet av perioden</w:t>
      </w:r>
    </w:p>
    <w:p w:rsidR="00000000" w:rsidDel="00000000" w:rsidP="00000000" w:rsidRDefault="00000000" w:rsidRPr="00000000" w14:paraId="00000089">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ab/>
        <w:tab/>
        <w:tab/>
      </w:r>
    </w:p>
    <w:p w:rsidR="00000000" w:rsidDel="00000000" w:rsidP="00000000" w:rsidRDefault="00000000" w:rsidRPr="00000000" w14:paraId="0000008A">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sz w:val="22"/>
          <w:szCs w:val="22"/>
          <w:highlight w:val="yellow"/>
        </w:rPr>
      </w:pPr>
      <w:r w:rsidDel="00000000" w:rsidR="00000000" w:rsidRPr="00000000">
        <w:rPr>
          <w:rtl w:val="0"/>
        </w:rPr>
      </w:r>
    </w:p>
    <w:p w:rsidR="00000000" w:rsidDel="00000000" w:rsidP="00000000" w:rsidRDefault="00000000" w:rsidRPr="00000000" w14:paraId="0000008D">
      <w:pPr>
        <w:pStyle w:val="Heading2"/>
        <w:rPr>
          <w:color w:val="000000"/>
        </w:rPr>
      </w:pPr>
      <w:r w:rsidDel="00000000" w:rsidR="00000000" w:rsidRPr="00000000">
        <w:rPr>
          <w:color w:val="000000"/>
          <w:rtl w:val="0"/>
        </w:rPr>
        <w:t xml:space="preserve">Aktien och aktieägare</w:t>
      </w:r>
    </w:p>
    <w:p w:rsidR="00000000" w:rsidDel="00000000" w:rsidP="00000000" w:rsidRDefault="00000000" w:rsidRPr="00000000" w14:paraId="0000008E">
      <w:pPr>
        <w:rPr>
          <w:sz w:val="22"/>
          <w:szCs w:val="22"/>
        </w:rPr>
      </w:pPr>
      <w:r w:rsidDel="00000000" w:rsidR="00000000" w:rsidRPr="00000000">
        <w:rPr>
          <w:sz w:val="22"/>
          <w:szCs w:val="22"/>
          <w:rtl w:val="0"/>
        </w:rPr>
        <w:t xml:space="preserve">Antalet utgivna aktier uppgår till 38 309 464. Samtliga aktier har lika rätt till bolagets vinst och tillgångar. Aktien avnoterades från Spotlight Stock Market den 30 april 2024.</w:t>
      </w:r>
    </w:p>
    <w:p w:rsidR="00000000" w:rsidDel="00000000" w:rsidP="00000000" w:rsidRDefault="00000000" w:rsidRPr="00000000" w14:paraId="0000008F">
      <w:pPr>
        <w:pBdr>
          <w:top w:space="0" w:sz="0" w:val="nil"/>
          <w:left w:space="0" w:sz="0" w:val="nil"/>
          <w:bottom w:space="0" w:sz="0" w:val="nil"/>
          <w:right w:space="0" w:sz="0" w:val="nil"/>
          <w:between w:space="0" w:sz="0" w:val="nil"/>
        </w:pBdr>
        <w:rPr>
          <w:sz w:val="22"/>
          <w:szCs w:val="22"/>
          <w:highlight w:val="cyan"/>
        </w:rPr>
      </w:pPr>
      <w:r w:rsidDel="00000000" w:rsidR="00000000" w:rsidRPr="00000000">
        <w:rPr>
          <w:rtl w:val="0"/>
        </w:rPr>
      </w:r>
    </w:p>
    <w:p w:rsidR="00000000" w:rsidDel="00000000" w:rsidP="00000000" w:rsidRDefault="00000000" w:rsidRPr="00000000" w14:paraId="00000090">
      <w:pPr>
        <w:pStyle w:val="Heading2"/>
        <w:rPr>
          <w:color w:val="000000"/>
        </w:rPr>
      </w:pPr>
      <w:r w:rsidDel="00000000" w:rsidR="00000000" w:rsidRPr="00000000">
        <w:rPr>
          <w:color w:val="000000"/>
          <w:rtl w:val="0"/>
        </w:rPr>
        <w:t xml:space="preserve">Personal</w:t>
      </w:r>
    </w:p>
    <w:p w:rsidR="00000000" w:rsidDel="00000000" w:rsidP="00000000" w:rsidRDefault="00000000" w:rsidRPr="00000000" w14:paraId="00000091">
      <w:pPr>
        <w:rPr>
          <w:sz w:val="22"/>
          <w:szCs w:val="22"/>
        </w:rPr>
      </w:pPr>
      <w:r w:rsidDel="00000000" w:rsidR="00000000" w:rsidRPr="00000000">
        <w:rPr>
          <w:sz w:val="22"/>
          <w:szCs w:val="22"/>
          <w:rtl w:val="0"/>
        </w:rPr>
        <w:t xml:space="preserve">Antalet anställda uppgick vid periodens slut till 4 heltidstjänster.</w:t>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pStyle w:val="Heading2"/>
        <w:rPr>
          <w:color w:val="000000"/>
        </w:rPr>
      </w:pPr>
      <w:r w:rsidDel="00000000" w:rsidR="00000000" w:rsidRPr="00000000">
        <w:rPr>
          <w:color w:val="000000"/>
          <w:rtl w:val="0"/>
        </w:rPr>
        <w:t xml:space="preserve">Granskning av revisor</w:t>
      </w:r>
    </w:p>
    <w:p w:rsidR="00000000" w:rsidDel="00000000" w:rsidP="00000000" w:rsidRDefault="00000000" w:rsidRPr="00000000" w14:paraId="00000094">
      <w:pPr>
        <w:rPr>
          <w:sz w:val="22"/>
          <w:szCs w:val="22"/>
        </w:rPr>
      </w:pPr>
      <w:r w:rsidDel="00000000" w:rsidR="00000000" w:rsidRPr="00000000">
        <w:rPr>
          <w:sz w:val="22"/>
          <w:szCs w:val="22"/>
          <w:rtl w:val="0"/>
        </w:rPr>
        <w:t xml:space="preserve">Denna delårsrapport har inte granskats av Bogio Technologies AB’s revisor.</w:t>
      </w:r>
    </w:p>
    <w:p w:rsidR="00000000" w:rsidDel="00000000" w:rsidP="00000000" w:rsidRDefault="00000000" w:rsidRPr="00000000" w14:paraId="00000095">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96">
      <w:pPr>
        <w:pStyle w:val="Heading2"/>
        <w:rPr>
          <w:color w:val="000000"/>
        </w:rPr>
      </w:pPr>
      <w:r w:rsidDel="00000000" w:rsidR="00000000" w:rsidRPr="00000000">
        <w:rPr>
          <w:color w:val="000000"/>
          <w:rtl w:val="0"/>
        </w:rPr>
        <w:t xml:space="preserve">Kommande finansiella rapporter</w:t>
      </w:r>
    </w:p>
    <w:p w:rsidR="00000000" w:rsidDel="00000000" w:rsidP="00000000" w:rsidRDefault="00000000" w:rsidRPr="00000000" w14:paraId="00000097">
      <w:pPr>
        <w:rPr>
          <w:sz w:val="22"/>
          <w:szCs w:val="22"/>
        </w:rPr>
      </w:pPr>
      <w:r w:rsidDel="00000000" w:rsidR="00000000" w:rsidRPr="00000000">
        <w:rPr>
          <w:sz w:val="22"/>
          <w:szCs w:val="22"/>
          <w:rtl w:val="0"/>
        </w:rPr>
        <w:t xml:space="preserve">Årsstämma </w:t>
        <w:tab/>
        <w:tab/>
        <w:tab/>
        <w:t xml:space="preserve">2025-05-23 i Stockholm</w:t>
      </w:r>
    </w:p>
    <w:p w:rsidR="00000000" w:rsidDel="00000000" w:rsidP="00000000" w:rsidRDefault="00000000" w:rsidRPr="00000000" w14:paraId="00000098">
      <w:pPr>
        <w:pStyle w:val="Heading2"/>
        <w:rPr>
          <w:color w:val="000000"/>
        </w:rPr>
      </w:pPr>
      <w:r w:rsidDel="00000000" w:rsidR="00000000" w:rsidRPr="00000000">
        <w:rPr>
          <w:rtl w:val="0"/>
        </w:rPr>
      </w:r>
    </w:p>
    <w:p w:rsidR="00000000" w:rsidDel="00000000" w:rsidP="00000000" w:rsidRDefault="00000000" w:rsidRPr="00000000" w14:paraId="00000099">
      <w:pPr>
        <w:pStyle w:val="Heading2"/>
        <w:rPr>
          <w:color w:val="000000"/>
        </w:rPr>
      </w:pPr>
      <w:r w:rsidDel="00000000" w:rsidR="00000000" w:rsidRPr="00000000">
        <w:rPr>
          <w:color w:val="000000"/>
          <w:rtl w:val="0"/>
        </w:rPr>
        <w:t xml:space="preserve">För ytterligare information</w:t>
      </w:r>
    </w:p>
    <w:p w:rsidR="00000000" w:rsidDel="00000000" w:rsidP="00000000" w:rsidRDefault="00000000" w:rsidRPr="00000000" w14:paraId="0000009A">
      <w:pPr>
        <w:rPr>
          <w:sz w:val="22"/>
          <w:szCs w:val="22"/>
        </w:rPr>
      </w:pPr>
      <w:r w:rsidDel="00000000" w:rsidR="00000000" w:rsidRPr="00000000">
        <w:rPr>
          <w:sz w:val="22"/>
          <w:szCs w:val="22"/>
          <w:rtl w:val="0"/>
        </w:rPr>
        <w:t xml:space="preserve">VD Fredrik Dalebrant, tel +46 760 209 323</w:t>
      </w:r>
    </w:p>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pStyle w:val="Heading1"/>
        <w:rPr>
          <w:b w:val="1"/>
          <w:smallCaps w:val="0"/>
          <w:sz w:val="22"/>
          <w:szCs w:val="22"/>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pStyle w:val="Heading1"/>
        <w:rPr>
          <w:b w:val="1"/>
          <w:smallCaps w:val="0"/>
          <w:sz w:val="22"/>
          <w:szCs w:val="22"/>
        </w:rPr>
      </w:pPr>
      <w:r w:rsidDel="00000000" w:rsidR="00000000" w:rsidRPr="00000000">
        <w:rPr>
          <w:b w:val="1"/>
          <w:smallCaps w:val="0"/>
          <w:sz w:val="22"/>
          <w:szCs w:val="22"/>
          <w:rtl w:val="0"/>
        </w:rPr>
        <w:t xml:space="preserve">Ekonomisk redogörelse för perioden</w:t>
      </w:r>
    </w:p>
    <w:tbl>
      <w:tblPr>
        <w:tblStyle w:val="Table2"/>
        <w:tblW w:w="9430.000000000002" w:type="dxa"/>
        <w:jc w:val="left"/>
        <w:tblBorders>
          <w:top w:color="008000" w:space="0" w:sz="12" w:val="single"/>
          <w:bottom w:color="008000" w:space="0" w:sz="12" w:val="single"/>
        </w:tblBorders>
        <w:tblLayout w:type="fixed"/>
        <w:tblLook w:val="0000"/>
      </w:tblPr>
      <w:tblGrid>
        <w:gridCol w:w="3593"/>
        <w:gridCol w:w="343"/>
        <w:gridCol w:w="1373"/>
        <w:gridCol w:w="1462"/>
        <w:gridCol w:w="1285"/>
        <w:gridCol w:w="1374"/>
        <w:tblGridChange w:id="0">
          <w:tblGrid>
            <w:gridCol w:w="3593"/>
            <w:gridCol w:w="343"/>
            <w:gridCol w:w="1373"/>
            <w:gridCol w:w="1462"/>
            <w:gridCol w:w="1285"/>
            <w:gridCol w:w="137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pStyle w:val="Heading2"/>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jc w:val="right"/>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jc w:val="right"/>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jc w:val="right"/>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jc w:val="right"/>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jc w:val="right"/>
              <w:rPr>
                <w:b w:val="1"/>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6">
            <w:pPr>
              <w:pStyle w:val="Heading2"/>
              <w:rPr>
                <w:i w:val="1"/>
                <w:color w:val="000000"/>
              </w:rPr>
            </w:pPr>
            <w:r w:rsidDel="00000000" w:rsidR="00000000" w:rsidRPr="00000000">
              <w:rPr>
                <w:color w:val="000000"/>
                <w:rtl w:val="0"/>
              </w:rPr>
              <w:t xml:space="preserve">Resultaträkning </w:t>
              <w:br w:type="textWrapping"/>
            </w:r>
            <w:r w:rsidDel="00000000" w:rsidR="00000000" w:rsidRPr="00000000">
              <w:rPr>
                <w:b w:val="0"/>
                <w:color w:val="000000"/>
                <w:rtl w:val="0"/>
              </w:rPr>
              <w:t xml:space="preserve">(KSEK)</w:t>
            </w:r>
            <w:r w:rsidDel="00000000" w:rsidR="00000000" w:rsidRPr="00000000">
              <w:rPr>
                <w:rtl w:val="0"/>
              </w:rPr>
            </w:r>
          </w:p>
        </w:tc>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7">
            <w:pPr>
              <w:jc w:val="right"/>
              <w:rPr>
                <w:b w:val="1"/>
                <w:sz w:val="22"/>
                <w:szCs w:val="22"/>
              </w:rPr>
            </w:pPr>
            <w:r w:rsidDel="00000000" w:rsidR="00000000" w:rsidRPr="00000000">
              <w:rPr>
                <w:rtl w:val="0"/>
              </w:rPr>
            </w:r>
          </w:p>
        </w:tc>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8">
            <w:pPr>
              <w:jc w:val="right"/>
              <w:rPr>
                <w:b w:val="1"/>
                <w:sz w:val="22"/>
                <w:szCs w:val="22"/>
              </w:rPr>
            </w:pPr>
            <w:r w:rsidDel="00000000" w:rsidR="00000000" w:rsidRPr="00000000">
              <w:rPr>
                <w:rtl w:val="0"/>
              </w:rPr>
            </w:r>
          </w:p>
        </w:tc>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9">
            <w:pPr>
              <w:jc w:val="right"/>
              <w:rPr>
                <w:b w:val="1"/>
                <w:sz w:val="22"/>
                <w:szCs w:val="22"/>
              </w:rPr>
            </w:pPr>
            <w:r w:rsidDel="00000000" w:rsidR="00000000" w:rsidRPr="00000000">
              <w:rPr>
                <w:rtl w:val="0"/>
              </w:rPr>
            </w:r>
          </w:p>
        </w:tc>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A">
            <w:pPr>
              <w:jc w:val="right"/>
              <w:rPr>
                <w:b w:val="1"/>
                <w:sz w:val="22"/>
                <w:szCs w:val="22"/>
              </w:rPr>
            </w:pPr>
            <w:r w:rsidDel="00000000" w:rsidR="00000000" w:rsidRPr="00000000">
              <w:rPr>
                <w:b w:val="1"/>
                <w:sz w:val="22"/>
                <w:szCs w:val="22"/>
                <w:rtl w:val="0"/>
              </w:rPr>
              <w:t xml:space="preserve">jan-mar 2025</w:t>
            </w:r>
          </w:p>
        </w:tc>
        <w:tc>
          <w:tcPr>
            <w:tcBorders>
              <w:top w:color="000000" w:space="0" w:sz="0" w:val="nil"/>
              <w:left w:color="000000" w:space="0" w:sz="0" w:val="nil"/>
              <w:bottom w:color="ff0000" w:space="0" w:sz="12" w:val="single"/>
              <w:right w:color="000000" w:space="0" w:sz="0" w:val="nil"/>
            </w:tcBorders>
          </w:tcPr>
          <w:p w:rsidR="00000000" w:rsidDel="00000000" w:rsidP="00000000" w:rsidRDefault="00000000" w:rsidRPr="00000000" w14:paraId="000000AB">
            <w:pPr>
              <w:jc w:val="right"/>
              <w:rPr>
                <w:b w:val="1"/>
                <w:sz w:val="22"/>
                <w:szCs w:val="22"/>
              </w:rPr>
            </w:pPr>
            <w:r w:rsidDel="00000000" w:rsidR="00000000" w:rsidRPr="00000000">
              <w:rPr>
                <w:b w:val="1"/>
                <w:sz w:val="22"/>
                <w:szCs w:val="22"/>
                <w:rtl w:val="0"/>
              </w:rPr>
              <w:t xml:space="preserve">jan-mar 2024</w:t>
            </w:r>
          </w:p>
        </w:tc>
      </w:tr>
      <w:tr>
        <w:trPr>
          <w:cantSplit w:val="0"/>
          <w:tblHeader w:val="0"/>
        </w:trPr>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AC">
            <w:pPr>
              <w:rPr>
                <w:sz w:val="22"/>
                <w:szCs w:val="22"/>
              </w:rPr>
            </w:pPr>
            <w:r w:rsidDel="00000000" w:rsidR="00000000" w:rsidRPr="00000000">
              <w:rPr>
                <w:rtl w:val="0"/>
              </w:rPr>
            </w:r>
          </w:p>
        </w:tc>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AD">
            <w:pPr>
              <w:jc w:val="right"/>
              <w:rPr>
                <w:sz w:val="22"/>
                <w:szCs w:val="22"/>
              </w:rPr>
            </w:pPr>
            <w:r w:rsidDel="00000000" w:rsidR="00000000" w:rsidRPr="00000000">
              <w:rPr>
                <w:rtl w:val="0"/>
              </w:rPr>
            </w:r>
          </w:p>
        </w:tc>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AE">
            <w:pPr>
              <w:jc w:val="right"/>
              <w:rPr>
                <w:sz w:val="22"/>
                <w:szCs w:val="22"/>
              </w:rPr>
            </w:pPr>
            <w:r w:rsidDel="00000000" w:rsidR="00000000" w:rsidRPr="00000000">
              <w:rPr>
                <w:rtl w:val="0"/>
              </w:rPr>
            </w:r>
          </w:p>
        </w:tc>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AF">
            <w:pPr>
              <w:jc w:val="right"/>
              <w:rPr>
                <w:sz w:val="22"/>
                <w:szCs w:val="22"/>
              </w:rPr>
            </w:pPr>
            <w:r w:rsidDel="00000000" w:rsidR="00000000" w:rsidRPr="00000000">
              <w:rPr>
                <w:rtl w:val="0"/>
              </w:rPr>
            </w:r>
          </w:p>
        </w:tc>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B0">
            <w:pPr>
              <w:jc w:val="right"/>
              <w:rPr>
                <w:sz w:val="22"/>
                <w:szCs w:val="22"/>
              </w:rPr>
            </w:pPr>
            <w:r w:rsidDel="00000000" w:rsidR="00000000" w:rsidRPr="00000000">
              <w:rPr>
                <w:rtl w:val="0"/>
              </w:rPr>
            </w:r>
          </w:p>
        </w:tc>
        <w:tc>
          <w:tcPr>
            <w:tcBorders>
              <w:top w:color="ff0000" w:space="0" w:sz="12" w:val="single"/>
              <w:left w:color="000000" w:space="0" w:sz="0" w:val="nil"/>
              <w:bottom w:color="000000" w:space="0" w:sz="0" w:val="nil"/>
              <w:right w:color="000000" w:space="0" w:sz="0" w:val="nil"/>
            </w:tcBorders>
          </w:tcPr>
          <w:p w:rsidR="00000000" w:rsidDel="00000000" w:rsidP="00000000" w:rsidRDefault="00000000" w:rsidRPr="00000000" w14:paraId="000000B1">
            <w:pPr>
              <w:jc w:val="right"/>
              <w:rPr>
                <w:sz w:val="22"/>
                <w:szCs w:val="22"/>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B2">
            <w:pPr>
              <w:rPr>
                <w:sz w:val="22"/>
                <w:szCs w:val="22"/>
              </w:rPr>
            </w:pPr>
            <w:r w:rsidDel="00000000" w:rsidR="00000000" w:rsidRPr="00000000">
              <w:rPr>
                <w:sz w:val="22"/>
                <w:szCs w:val="22"/>
                <w:rtl w:val="0"/>
              </w:rPr>
              <w:t xml:space="preserve">Nettoomsättning</w:t>
            </w:r>
          </w:p>
        </w:tc>
        <w:tc>
          <w:tcPr>
            <w:tcBorders>
              <w:top w:color="000000" w:space="0" w:sz="0" w:val="nil"/>
            </w:tcBorders>
          </w:tcPr>
          <w:p w:rsidR="00000000" w:rsidDel="00000000" w:rsidP="00000000" w:rsidRDefault="00000000" w:rsidRPr="00000000" w14:paraId="000000B3">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4">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5">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6">
            <w:pPr>
              <w:jc w:val="right"/>
              <w:rPr>
                <w:sz w:val="22"/>
                <w:szCs w:val="22"/>
              </w:rPr>
            </w:pPr>
            <w:r w:rsidDel="00000000" w:rsidR="00000000" w:rsidRPr="00000000">
              <w:rPr>
                <w:sz w:val="22"/>
                <w:szCs w:val="22"/>
                <w:rtl w:val="0"/>
              </w:rPr>
              <w:t xml:space="preserve">3 746</w:t>
            </w:r>
          </w:p>
        </w:tc>
        <w:tc>
          <w:tcPr>
            <w:tcBorders>
              <w:top w:color="000000" w:space="0" w:sz="0" w:val="nil"/>
              <w:bottom w:color="000000" w:space="0" w:sz="0" w:val="nil"/>
            </w:tcBorders>
          </w:tcPr>
          <w:p w:rsidR="00000000" w:rsidDel="00000000" w:rsidP="00000000" w:rsidRDefault="00000000" w:rsidRPr="00000000" w14:paraId="000000B7">
            <w:pPr>
              <w:jc w:val="right"/>
              <w:rPr>
                <w:sz w:val="22"/>
                <w:szCs w:val="22"/>
              </w:rPr>
            </w:pPr>
            <w:r w:rsidDel="00000000" w:rsidR="00000000" w:rsidRPr="00000000">
              <w:rPr>
                <w:sz w:val="22"/>
                <w:szCs w:val="22"/>
                <w:rtl w:val="0"/>
              </w:rPr>
              <w:t xml:space="preserve">5 112</w:t>
            </w:r>
          </w:p>
        </w:tc>
      </w:tr>
      <w:tr>
        <w:trPr>
          <w:cantSplit w:val="0"/>
          <w:tblHeader w:val="0"/>
        </w:trPr>
        <w:tc>
          <w:tcPr>
            <w:tcBorders>
              <w:top w:color="000000" w:space="0" w:sz="0" w:val="nil"/>
            </w:tcBorders>
          </w:tcPr>
          <w:p w:rsidR="00000000" w:rsidDel="00000000" w:rsidP="00000000" w:rsidRDefault="00000000" w:rsidRPr="00000000" w14:paraId="000000B8">
            <w:pPr>
              <w:rPr>
                <w:sz w:val="22"/>
                <w:szCs w:val="22"/>
              </w:rPr>
            </w:pPr>
            <w:r w:rsidDel="00000000" w:rsidR="00000000" w:rsidRPr="00000000">
              <w:rPr>
                <w:sz w:val="22"/>
                <w:szCs w:val="22"/>
                <w:rtl w:val="0"/>
              </w:rPr>
              <w:t xml:space="preserve">Övriga rörelseintäkter</w:t>
            </w:r>
          </w:p>
        </w:tc>
        <w:tc>
          <w:tcPr>
            <w:tcBorders>
              <w:top w:color="000000" w:space="0" w:sz="0" w:val="nil"/>
            </w:tcBorders>
          </w:tcPr>
          <w:p w:rsidR="00000000" w:rsidDel="00000000" w:rsidP="00000000" w:rsidRDefault="00000000" w:rsidRPr="00000000" w14:paraId="000000B9">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A">
            <w:pPr>
              <w:jc w:val="right"/>
              <w:rPr>
                <w:sz w:val="22"/>
                <w:szCs w:val="22"/>
                <w:u w:val="singl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B">
            <w:pPr>
              <w:jc w:val="right"/>
              <w:rPr>
                <w:sz w:val="22"/>
                <w:szCs w:val="22"/>
              </w:rPr>
            </w:pPr>
            <w:r w:rsidDel="00000000" w:rsidR="00000000" w:rsidRPr="00000000">
              <w:rPr>
                <w:rtl w:val="0"/>
              </w:rPr>
            </w:r>
          </w:p>
        </w:tc>
        <w:tc>
          <w:tcPr>
            <w:tcBorders>
              <w:top w:color="000000" w:space="0" w:sz="0" w:val="nil"/>
              <w:bottom w:color="000000" w:space="0" w:sz="12" w:val="single"/>
            </w:tcBorders>
          </w:tcPr>
          <w:p w:rsidR="00000000" w:rsidDel="00000000" w:rsidP="00000000" w:rsidRDefault="00000000" w:rsidRPr="00000000" w14:paraId="000000BC">
            <w:pPr>
              <w:jc w:val="right"/>
              <w:rPr>
                <w:sz w:val="22"/>
                <w:szCs w:val="22"/>
              </w:rPr>
            </w:pPr>
            <w:r w:rsidDel="00000000" w:rsidR="00000000" w:rsidRPr="00000000">
              <w:rPr>
                <w:sz w:val="22"/>
                <w:szCs w:val="22"/>
                <w:rtl w:val="0"/>
              </w:rPr>
              <w:t xml:space="preserve">172</w:t>
            </w:r>
          </w:p>
        </w:tc>
        <w:tc>
          <w:tcPr>
            <w:tcBorders>
              <w:top w:color="000000" w:space="0" w:sz="0" w:val="nil"/>
              <w:bottom w:color="000000" w:space="0" w:sz="12" w:val="single"/>
            </w:tcBorders>
          </w:tcPr>
          <w:p w:rsidR="00000000" w:rsidDel="00000000" w:rsidP="00000000" w:rsidRDefault="00000000" w:rsidRPr="00000000" w14:paraId="000000BD">
            <w:pPr>
              <w:jc w:val="right"/>
              <w:rPr>
                <w:sz w:val="22"/>
                <w:szCs w:val="22"/>
              </w:rPr>
            </w:pPr>
            <w:r w:rsidDel="00000000" w:rsidR="00000000" w:rsidRPr="00000000">
              <w:rPr>
                <w:sz w:val="22"/>
                <w:szCs w:val="22"/>
                <w:rtl w:val="0"/>
              </w:rPr>
              <w:t xml:space="preserve">137</w:t>
            </w:r>
          </w:p>
        </w:tc>
      </w:tr>
      <w:tr>
        <w:trPr>
          <w:cantSplit w:val="0"/>
          <w:trHeight w:val="40" w:hRule="atLeast"/>
          <w:tblHeader w:val="0"/>
        </w:trPr>
        <w:tc>
          <w:tcPr/>
          <w:p w:rsidR="00000000" w:rsidDel="00000000" w:rsidP="00000000" w:rsidRDefault="00000000" w:rsidRPr="00000000" w14:paraId="000000BE">
            <w:pPr>
              <w:rPr>
                <w:sz w:val="22"/>
                <w:szCs w:val="22"/>
              </w:rPr>
            </w:pPr>
            <w:r w:rsidDel="00000000" w:rsidR="00000000" w:rsidRPr="00000000">
              <w:rPr>
                <w:rtl w:val="0"/>
              </w:rPr>
            </w:r>
          </w:p>
        </w:tc>
        <w:tc>
          <w:tcPr/>
          <w:p w:rsidR="00000000" w:rsidDel="00000000" w:rsidP="00000000" w:rsidRDefault="00000000" w:rsidRPr="00000000" w14:paraId="000000BF">
            <w:pPr>
              <w:jc w:val="right"/>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C0">
            <w:pPr>
              <w:jc w:val="right"/>
              <w:rPr>
                <w:i w:val="1"/>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1">
            <w:pPr>
              <w:jc w:val="right"/>
              <w:rPr>
                <w:i w:val="1"/>
                <w:sz w:val="22"/>
                <w:szCs w:val="22"/>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0C2">
            <w:pPr>
              <w:jc w:val="right"/>
              <w:rPr>
                <w:sz w:val="22"/>
                <w:szCs w:val="22"/>
              </w:rPr>
            </w:pPr>
            <w:r w:rsidDel="00000000" w:rsidR="00000000" w:rsidRPr="00000000">
              <w:rPr>
                <w:sz w:val="22"/>
                <w:szCs w:val="22"/>
                <w:rtl w:val="0"/>
              </w:rPr>
              <w:t xml:space="preserve">3 918</w:t>
            </w:r>
          </w:p>
        </w:tc>
        <w:tc>
          <w:tcPr>
            <w:tcBorders>
              <w:top w:color="000000" w:space="0" w:sz="12" w:val="single"/>
            </w:tcBorders>
          </w:tcPr>
          <w:p w:rsidR="00000000" w:rsidDel="00000000" w:rsidP="00000000" w:rsidRDefault="00000000" w:rsidRPr="00000000" w14:paraId="000000C3">
            <w:pPr>
              <w:jc w:val="right"/>
              <w:rPr>
                <w:sz w:val="22"/>
                <w:szCs w:val="22"/>
              </w:rPr>
            </w:pPr>
            <w:r w:rsidDel="00000000" w:rsidR="00000000" w:rsidRPr="00000000">
              <w:rPr>
                <w:sz w:val="22"/>
                <w:szCs w:val="22"/>
                <w:rtl w:val="0"/>
              </w:rPr>
              <w:t xml:space="preserve">5 249</w:t>
            </w:r>
          </w:p>
        </w:tc>
      </w:tr>
      <w:tr>
        <w:trPr>
          <w:cantSplit w:val="0"/>
          <w:trHeight w:val="67" w:hRule="atLeast"/>
          <w:tblHeader w:val="0"/>
        </w:trPr>
        <w:tc>
          <w:tcPr/>
          <w:p w:rsidR="00000000" w:rsidDel="00000000" w:rsidP="00000000" w:rsidRDefault="00000000" w:rsidRPr="00000000" w14:paraId="000000C4">
            <w:pPr>
              <w:rPr>
                <w:sz w:val="22"/>
                <w:szCs w:val="22"/>
              </w:rPr>
            </w:pPr>
            <w:r w:rsidDel="00000000" w:rsidR="00000000" w:rsidRPr="00000000">
              <w:rPr>
                <w:rtl w:val="0"/>
              </w:rPr>
            </w:r>
          </w:p>
        </w:tc>
        <w:tc>
          <w:tcPr/>
          <w:p w:rsidR="00000000" w:rsidDel="00000000" w:rsidP="00000000" w:rsidRDefault="00000000" w:rsidRPr="00000000" w14:paraId="000000C5">
            <w:pPr>
              <w:jc w:val="right"/>
              <w:rPr>
                <w:sz w:val="22"/>
                <w:szCs w:val="22"/>
              </w:rPr>
            </w:pPr>
            <w:r w:rsidDel="00000000" w:rsidR="00000000" w:rsidRPr="00000000">
              <w:rPr>
                <w:rtl w:val="0"/>
              </w:rPr>
            </w:r>
          </w:p>
        </w:tc>
        <w:tc>
          <w:tcPr/>
          <w:p w:rsidR="00000000" w:rsidDel="00000000" w:rsidP="00000000" w:rsidRDefault="00000000" w:rsidRPr="00000000" w14:paraId="000000C6">
            <w:pPr>
              <w:jc w:val="right"/>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C7">
            <w:pPr>
              <w:jc w:val="right"/>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C8">
            <w:pPr>
              <w:jc w:val="right"/>
              <w:rPr>
                <w:sz w:val="22"/>
                <w:szCs w:val="22"/>
              </w:rPr>
            </w:pPr>
            <w:r w:rsidDel="00000000" w:rsidR="00000000" w:rsidRPr="00000000">
              <w:rPr>
                <w:rtl w:val="0"/>
              </w:rPr>
            </w:r>
          </w:p>
        </w:tc>
        <w:tc>
          <w:tcPr/>
          <w:p w:rsidR="00000000" w:rsidDel="00000000" w:rsidP="00000000" w:rsidRDefault="00000000" w:rsidRPr="00000000" w14:paraId="000000C9">
            <w:pPr>
              <w:jc w:val="right"/>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A">
            <w:pPr>
              <w:rPr>
                <w:b w:val="1"/>
                <w:sz w:val="22"/>
                <w:szCs w:val="22"/>
              </w:rPr>
            </w:pPr>
            <w:r w:rsidDel="00000000" w:rsidR="00000000" w:rsidRPr="00000000">
              <w:rPr>
                <w:b w:val="1"/>
                <w:sz w:val="22"/>
                <w:szCs w:val="22"/>
                <w:rtl w:val="0"/>
              </w:rPr>
              <w:t xml:space="preserve">Rörelsens kostnader</w:t>
            </w:r>
          </w:p>
        </w:tc>
        <w:tc>
          <w:tcPr/>
          <w:p w:rsidR="00000000" w:rsidDel="00000000" w:rsidP="00000000" w:rsidRDefault="00000000" w:rsidRPr="00000000" w14:paraId="000000CB">
            <w:pPr>
              <w:jc w:val="right"/>
              <w:rPr>
                <w:sz w:val="22"/>
                <w:szCs w:val="22"/>
              </w:rPr>
            </w:pPr>
            <w:r w:rsidDel="00000000" w:rsidR="00000000" w:rsidRPr="00000000">
              <w:rPr>
                <w:rtl w:val="0"/>
              </w:rPr>
            </w:r>
          </w:p>
        </w:tc>
        <w:tc>
          <w:tcPr/>
          <w:p w:rsidR="00000000" w:rsidDel="00000000" w:rsidP="00000000" w:rsidRDefault="00000000" w:rsidRPr="00000000" w14:paraId="000000CC">
            <w:pPr>
              <w:jc w:val="right"/>
              <w:rPr>
                <w:sz w:val="22"/>
                <w:szCs w:val="22"/>
              </w:rPr>
            </w:pPr>
            <w:r w:rsidDel="00000000" w:rsidR="00000000" w:rsidRPr="00000000">
              <w:rPr>
                <w:rtl w:val="0"/>
              </w:rPr>
            </w:r>
          </w:p>
        </w:tc>
        <w:tc>
          <w:tcPr/>
          <w:p w:rsidR="00000000" w:rsidDel="00000000" w:rsidP="00000000" w:rsidRDefault="00000000" w:rsidRPr="00000000" w14:paraId="000000CD">
            <w:pPr>
              <w:jc w:val="right"/>
              <w:rPr>
                <w:sz w:val="22"/>
                <w:szCs w:val="22"/>
              </w:rPr>
            </w:pPr>
            <w:r w:rsidDel="00000000" w:rsidR="00000000" w:rsidRPr="00000000">
              <w:rPr>
                <w:rtl w:val="0"/>
              </w:rPr>
            </w:r>
          </w:p>
        </w:tc>
        <w:tc>
          <w:tcPr/>
          <w:p w:rsidR="00000000" w:rsidDel="00000000" w:rsidP="00000000" w:rsidRDefault="00000000" w:rsidRPr="00000000" w14:paraId="000000CE">
            <w:pPr>
              <w:jc w:val="right"/>
              <w:rPr>
                <w:sz w:val="22"/>
                <w:szCs w:val="22"/>
              </w:rPr>
            </w:pPr>
            <w:r w:rsidDel="00000000" w:rsidR="00000000" w:rsidRPr="00000000">
              <w:rPr>
                <w:rtl w:val="0"/>
              </w:rPr>
            </w:r>
          </w:p>
        </w:tc>
        <w:tc>
          <w:tcPr/>
          <w:p w:rsidR="00000000" w:rsidDel="00000000" w:rsidP="00000000" w:rsidRDefault="00000000" w:rsidRPr="00000000" w14:paraId="000000CF">
            <w:pPr>
              <w:jc w:val="right"/>
              <w:rPr>
                <w:sz w:val="22"/>
                <w:szCs w:val="22"/>
              </w:rPr>
            </w:pP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D0">
            <w:pPr>
              <w:rPr>
                <w:sz w:val="22"/>
                <w:szCs w:val="22"/>
              </w:rPr>
            </w:pPr>
            <w:r w:rsidDel="00000000" w:rsidR="00000000" w:rsidRPr="00000000">
              <w:rPr>
                <w:sz w:val="22"/>
                <w:szCs w:val="22"/>
                <w:rtl w:val="0"/>
              </w:rPr>
              <w:t xml:space="preserve">Övriga externa kostnader</w:t>
            </w:r>
          </w:p>
        </w:tc>
        <w:tc>
          <w:tcPr>
            <w:tcBorders>
              <w:bottom w:color="000000" w:space="0" w:sz="0" w:val="nil"/>
            </w:tcBorders>
          </w:tcPr>
          <w:p w:rsidR="00000000" w:rsidDel="00000000" w:rsidP="00000000" w:rsidRDefault="00000000" w:rsidRPr="00000000" w14:paraId="000000D1">
            <w:pPr>
              <w:jc w:val="right"/>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D2">
            <w:pPr>
              <w:jc w:val="right"/>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D3">
            <w:pPr>
              <w:jc w:val="right"/>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D4">
            <w:pPr>
              <w:jc w:val="right"/>
              <w:rPr>
                <w:i w:val="1"/>
                <w:sz w:val="22"/>
                <w:szCs w:val="22"/>
              </w:rPr>
            </w:pPr>
            <w:r w:rsidDel="00000000" w:rsidR="00000000" w:rsidRPr="00000000">
              <w:rPr>
                <w:sz w:val="22"/>
                <w:szCs w:val="22"/>
                <w:rtl w:val="0"/>
              </w:rPr>
              <w:t xml:space="preserve">-3 328</w:t>
            </w:r>
            <w:r w:rsidDel="00000000" w:rsidR="00000000" w:rsidRPr="00000000">
              <w:rPr>
                <w:rtl w:val="0"/>
              </w:rPr>
            </w:r>
          </w:p>
        </w:tc>
        <w:tc>
          <w:tcPr>
            <w:tcBorders>
              <w:bottom w:color="000000" w:space="0" w:sz="0" w:val="nil"/>
            </w:tcBorders>
          </w:tcPr>
          <w:p w:rsidR="00000000" w:rsidDel="00000000" w:rsidP="00000000" w:rsidRDefault="00000000" w:rsidRPr="00000000" w14:paraId="000000D5">
            <w:pPr>
              <w:jc w:val="right"/>
              <w:rPr>
                <w:sz w:val="22"/>
                <w:szCs w:val="22"/>
              </w:rPr>
            </w:pPr>
            <w:r w:rsidDel="00000000" w:rsidR="00000000" w:rsidRPr="00000000">
              <w:rPr>
                <w:sz w:val="22"/>
                <w:szCs w:val="22"/>
                <w:rtl w:val="0"/>
              </w:rPr>
              <w:t xml:space="preserve">-4 320</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6">
            <w:pPr>
              <w:rPr>
                <w:sz w:val="22"/>
                <w:szCs w:val="22"/>
              </w:rPr>
            </w:pPr>
            <w:r w:rsidDel="00000000" w:rsidR="00000000" w:rsidRPr="00000000">
              <w:rPr>
                <w:sz w:val="22"/>
                <w:szCs w:val="22"/>
                <w:rtl w:val="0"/>
              </w:rPr>
              <w:t xml:space="preserve">Personalkostnader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9">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A">
            <w:pPr>
              <w:jc w:val="right"/>
              <w:rPr>
                <w:sz w:val="22"/>
                <w:szCs w:val="22"/>
              </w:rPr>
            </w:pPr>
            <w:r w:rsidDel="00000000" w:rsidR="00000000" w:rsidRPr="00000000">
              <w:rPr>
                <w:sz w:val="22"/>
                <w:szCs w:val="22"/>
                <w:rtl w:val="0"/>
              </w:rPr>
              <w:t xml:space="preserve">- 950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B">
            <w:pPr>
              <w:jc w:val="right"/>
              <w:rPr>
                <w:sz w:val="22"/>
                <w:szCs w:val="22"/>
              </w:rPr>
            </w:pPr>
            <w:r w:rsidDel="00000000" w:rsidR="00000000" w:rsidRPr="00000000">
              <w:rPr>
                <w:sz w:val="22"/>
                <w:szCs w:val="22"/>
                <w:rtl w:val="0"/>
              </w:rPr>
              <w:t xml:space="preserve">-725</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rPr>
                <w:sz w:val="22"/>
                <w:szCs w:val="22"/>
              </w:rPr>
            </w:pPr>
            <w:r w:rsidDel="00000000" w:rsidR="00000000" w:rsidRPr="00000000">
              <w:rPr>
                <w:sz w:val="22"/>
                <w:szCs w:val="22"/>
                <w:rtl w:val="0"/>
              </w:rPr>
              <w:t xml:space="preserve">Avskrivningar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D">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F">
            <w:pPr>
              <w:jc w:val="right"/>
              <w:rPr>
                <w:sz w:val="22"/>
                <w:szCs w:val="22"/>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Pr>
          <w:p w:rsidR="00000000" w:rsidDel="00000000" w:rsidP="00000000" w:rsidRDefault="00000000" w:rsidRPr="00000000" w14:paraId="000000E0">
            <w:pPr>
              <w:jc w:val="right"/>
              <w:rPr>
                <w:sz w:val="22"/>
                <w:szCs w:val="22"/>
              </w:rPr>
            </w:pPr>
            <w:r w:rsidDel="00000000" w:rsidR="00000000" w:rsidRPr="00000000">
              <w:rPr>
                <w:sz w:val="22"/>
                <w:szCs w:val="22"/>
                <w:rtl w:val="0"/>
              </w:rPr>
              <w:t xml:space="preserve">-250</w:t>
            </w:r>
          </w:p>
        </w:tc>
        <w:tc>
          <w:tcPr>
            <w:tcBorders>
              <w:top w:color="000000" w:space="0" w:sz="0" w:val="nil"/>
              <w:left w:color="000000" w:space="0" w:sz="0" w:val="nil"/>
              <w:bottom w:color="000000" w:space="0" w:sz="12" w:val="single"/>
              <w:right w:color="000000" w:space="0" w:sz="0" w:val="nil"/>
            </w:tcBorders>
          </w:tcPr>
          <w:p w:rsidR="00000000" w:rsidDel="00000000" w:rsidP="00000000" w:rsidRDefault="00000000" w:rsidRPr="00000000" w14:paraId="000000E1">
            <w:pPr>
              <w:jc w:val="right"/>
              <w:rPr>
                <w:sz w:val="22"/>
                <w:szCs w:val="22"/>
              </w:rPr>
            </w:pPr>
            <w:r w:rsidDel="00000000" w:rsidR="00000000" w:rsidRPr="00000000">
              <w:rPr>
                <w:sz w:val="22"/>
                <w:szCs w:val="22"/>
                <w:rtl w:val="0"/>
              </w:rPr>
              <w:t xml:space="preserve">-289</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rPr>
                <w:b w:val="1"/>
                <w:i w:val="1"/>
                <w:sz w:val="22"/>
                <w:szCs w:val="22"/>
              </w:rPr>
            </w:pPr>
            <w:r w:rsidDel="00000000" w:rsidR="00000000" w:rsidRPr="00000000">
              <w:rPr>
                <w:b w:val="1"/>
                <w:i w:val="1"/>
                <w:sz w:val="22"/>
                <w:szCs w:val="22"/>
                <w:rtl w:val="0"/>
              </w:rPr>
              <w:t xml:space="preserve">Summa rörelsekostnader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3">
            <w:pPr>
              <w:jc w:val="right"/>
              <w:rPr>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4">
            <w:pPr>
              <w:jc w:val="right"/>
              <w:rPr>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5">
            <w:pPr>
              <w:jc w:val="right"/>
              <w:rPr>
                <w:i w:val="1"/>
                <w:sz w:val="22"/>
                <w:szCs w:val="22"/>
              </w:rPr>
            </w:pPr>
            <w:r w:rsidDel="00000000" w:rsidR="00000000" w:rsidRPr="00000000">
              <w:rPr>
                <w:rtl w:val="0"/>
              </w:rPr>
            </w:r>
          </w:p>
        </w:tc>
        <w:tc>
          <w:tcPr>
            <w:tcBorders>
              <w:top w:color="000000" w:space="0" w:sz="12" w:val="single"/>
              <w:left w:color="000000" w:space="0" w:sz="0" w:val="nil"/>
              <w:bottom w:color="000000" w:space="0" w:sz="0" w:val="nil"/>
              <w:right w:color="000000" w:space="0" w:sz="0" w:val="nil"/>
            </w:tcBorders>
          </w:tcPr>
          <w:p w:rsidR="00000000" w:rsidDel="00000000" w:rsidP="00000000" w:rsidRDefault="00000000" w:rsidRPr="00000000" w14:paraId="000000E6">
            <w:pPr>
              <w:jc w:val="right"/>
              <w:rPr>
                <w:sz w:val="22"/>
                <w:szCs w:val="22"/>
              </w:rPr>
            </w:pPr>
            <w:r w:rsidDel="00000000" w:rsidR="00000000" w:rsidRPr="00000000">
              <w:rPr>
                <w:sz w:val="22"/>
                <w:szCs w:val="22"/>
                <w:rtl w:val="0"/>
              </w:rPr>
              <w:t xml:space="preserve">-4 528</w:t>
            </w:r>
          </w:p>
        </w:tc>
        <w:tc>
          <w:tcPr>
            <w:tcBorders>
              <w:top w:color="000000" w:space="0" w:sz="12" w:val="single"/>
              <w:left w:color="000000" w:space="0" w:sz="0" w:val="nil"/>
              <w:bottom w:color="000000" w:space="0" w:sz="0" w:val="nil"/>
              <w:right w:color="000000" w:space="0" w:sz="0" w:val="nil"/>
            </w:tcBorders>
          </w:tcPr>
          <w:p w:rsidR="00000000" w:rsidDel="00000000" w:rsidP="00000000" w:rsidRDefault="00000000" w:rsidRPr="00000000" w14:paraId="000000E7">
            <w:pPr>
              <w:jc w:val="right"/>
              <w:rPr>
                <w:sz w:val="22"/>
                <w:szCs w:val="22"/>
              </w:rPr>
            </w:pPr>
            <w:r w:rsidDel="00000000" w:rsidR="00000000" w:rsidRPr="00000000">
              <w:rPr>
                <w:sz w:val="22"/>
                <w:szCs w:val="22"/>
                <w:rtl w:val="0"/>
              </w:rPr>
              <w:t xml:space="preserve">-5 334</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A">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C">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D">
            <w:pPr>
              <w:jc w:val="right"/>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pBdr>
                <w:top w:space="0" w:sz="0" w:val="nil"/>
                <w:left w:space="0" w:sz="0" w:val="nil"/>
                <w:bottom w:space="0" w:sz="0" w:val="nil"/>
                <w:right w:space="0" w:sz="0" w:val="nil"/>
                <w:between w:space="0" w:sz="0" w:val="nil"/>
              </w:pBdr>
              <w:rPr>
                <w:b w:val="1"/>
                <w:i w:val="1"/>
                <w:sz w:val="22"/>
                <w:szCs w:val="22"/>
              </w:rPr>
            </w:pPr>
            <w:r w:rsidDel="00000000" w:rsidR="00000000" w:rsidRPr="00000000">
              <w:rPr>
                <w:b w:val="1"/>
                <w:i w:val="1"/>
                <w:sz w:val="22"/>
                <w:szCs w:val="22"/>
                <w:rtl w:val="0"/>
              </w:rPr>
              <w:t xml:space="preserve">Rörelseresultat (EBIT)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F">
            <w:pPr>
              <w:jc w:val="right"/>
              <w:rPr>
                <w:b w:val="1"/>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jc w:val="right"/>
              <w:rPr>
                <w:b w:val="1"/>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jc w:val="right"/>
              <w:rPr>
                <w:b w:val="1"/>
                <w:i w:val="1"/>
                <w:sz w:val="22"/>
                <w:szCs w:val="22"/>
              </w:rPr>
            </w:pPr>
            <w:r w:rsidDel="00000000" w:rsidR="00000000" w:rsidRPr="00000000">
              <w:rPr>
                <w:b w:val="1"/>
                <w:i w:val="1"/>
                <w:sz w:val="22"/>
                <w:szCs w:val="22"/>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2">
            <w:pPr>
              <w:rPr>
                <w:b w:val="1"/>
                <w:sz w:val="22"/>
                <w:szCs w:val="22"/>
              </w:rPr>
            </w:pPr>
            <w:r w:rsidDel="00000000" w:rsidR="00000000" w:rsidRPr="00000000">
              <w:rPr>
                <w:b w:val="1"/>
                <w:sz w:val="22"/>
                <w:szCs w:val="22"/>
                <w:rtl w:val="0"/>
              </w:rPr>
              <w:t xml:space="preserve">          - 610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3">
            <w:pPr>
              <w:jc w:val="right"/>
              <w:rPr>
                <w:b w:val="1"/>
                <w:sz w:val="22"/>
                <w:szCs w:val="22"/>
              </w:rPr>
            </w:pPr>
            <w:r w:rsidDel="00000000" w:rsidR="00000000" w:rsidRPr="00000000">
              <w:rPr>
                <w:b w:val="1"/>
                <w:sz w:val="22"/>
                <w:szCs w:val="22"/>
                <w:rtl w:val="0"/>
              </w:rPr>
              <w:t xml:space="preserve">-85</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4">
            <w:pPr>
              <w:pBdr>
                <w:top w:space="0" w:sz="0" w:val="nil"/>
                <w:left w:space="0" w:sz="0" w:val="nil"/>
                <w:bottom w:space="0" w:sz="0" w:val="nil"/>
                <w:right w:space="0" w:sz="0" w:val="nil"/>
                <w:between w:space="0" w:sz="0" w:val="nil"/>
              </w:pBd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9">
            <w:pPr>
              <w:jc w:val="right"/>
              <w:rPr>
                <w:sz w:val="22"/>
                <w:szCs w:val="22"/>
              </w:rPr>
            </w:pPr>
            <w:r w:rsidDel="00000000" w:rsidR="00000000" w:rsidRPr="00000000">
              <w:rPr>
                <w:rtl w:val="0"/>
              </w:rPr>
            </w:r>
          </w:p>
        </w:tc>
      </w:tr>
      <w:tr>
        <w:trPr>
          <w:cantSplit w:val="0"/>
          <w:tblHeader w:val="0"/>
        </w:trPr>
        <w:tc>
          <w:tcPr>
            <w:tcBorders>
              <w:top w:color="000000" w:space="0" w:sz="0" w:val="nil"/>
              <w:right w:color="000000" w:space="0" w:sz="0" w:val="nil"/>
            </w:tcBorders>
          </w:tcPr>
          <w:p w:rsidR="00000000" w:rsidDel="00000000" w:rsidP="00000000" w:rsidRDefault="00000000" w:rsidRPr="00000000" w14:paraId="000000FA">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Finansnetto</w:t>
            </w:r>
          </w:p>
          <w:p w:rsidR="00000000" w:rsidDel="00000000" w:rsidP="00000000" w:rsidRDefault="00000000" w:rsidRPr="00000000" w14:paraId="000000FB">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                                  </w:t>
            </w:r>
          </w:p>
        </w:tc>
        <w:tc>
          <w:tcPr>
            <w:tcBorders>
              <w:top w:color="000000" w:space="0" w:sz="0" w:val="nil"/>
              <w:right w:color="000000" w:space="0" w:sz="0" w:val="nil"/>
            </w:tcBorders>
          </w:tcPr>
          <w:p w:rsidR="00000000" w:rsidDel="00000000" w:rsidP="00000000" w:rsidRDefault="00000000" w:rsidRPr="00000000" w14:paraId="000000FD">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jc w:val="righ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F">
            <w:pPr>
              <w:jc w:val="right"/>
              <w:rPr>
                <w:sz w:val="22"/>
                <w:szCs w:val="22"/>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12" w:val="single"/>
              <w:right w:color="000000" w:space="0" w:sz="0" w:val="nil"/>
            </w:tcBorders>
          </w:tcPr>
          <w:p w:rsidR="00000000" w:rsidDel="00000000" w:rsidP="00000000" w:rsidRDefault="00000000" w:rsidRPr="00000000" w14:paraId="00000101">
            <w:pPr>
              <w:jc w:val="right"/>
              <w:rPr>
                <w:sz w:val="22"/>
                <w:szCs w:val="22"/>
              </w:rPr>
            </w:pPr>
            <w:r w:rsidDel="00000000" w:rsidR="00000000" w:rsidRPr="00000000">
              <w:rPr>
                <w:sz w:val="22"/>
                <w:szCs w:val="22"/>
                <w:rtl w:val="0"/>
              </w:rPr>
              <w:t xml:space="preserve">-14</w:t>
            </w:r>
          </w:p>
        </w:tc>
        <w:tc>
          <w:tcPr>
            <w:tcBorders>
              <w:top w:color="000000" w:space="0" w:sz="0" w:val="nil"/>
              <w:left w:color="000000" w:space="0" w:sz="0" w:val="nil"/>
              <w:bottom w:color="000000" w:space="0" w:sz="12" w:val="single"/>
              <w:right w:color="000000" w:space="0" w:sz="0" w:val="nil"/>
            </w:tcBorders>
          </w:tcPr>
          <w:p w:rsidR="00000000" w:rsidDel="00000000" w:rsidP="00000000" w:rsidRDefault="00000000" w:rsidRPr="00000000" w14:paraId="00000102">
            <w:pPr>
              <w:jc w:val="right"/>
              <w:rPr>
                <w:sz w:val="22"/>
                <w:szCs w:val="22"/>
              </w:rPr>
            </w:pPr>
            <w:r w:rsidDel="00000000" w:rsidR="00000000" w:rsidRPr="00000000">
              <w:rPr>
                <w:sz w:val="22"/>
                <w:szCs w:val="22"/>
                <w:rtl w:val="0"/>
              </w:rPr>
              <w:t xml:space="preserve">-10</w:t>
            </w:r>
          </w:p>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391" w:hRule="atLeast"/>
          <w:tblHeader w:val="0"/>
        </w:trPr>
        <w:tc>
          <w:tcPr>
            <w:tcBorders>
              <w:bottom w:color="000000" w:space="0" w:sz="0" w:val="nil"/>
            </w:tcBorders>
          </w:tcPr>
          <w:p w:rsidR="00000000" w:rsidDel="00000000" w:rsidP="00000000" w:rsidRDefault="00000000" w:rsidRPr="00000000" w14:paraId="00000105">
            <w:pPr>
              <w:pBdr>
                <w:top w:space="0" w:sz="0" w:val="nil"/>
                <w:left w:space="0" w:sz="0" w:val="nil"/>
                <w:bottom w:space="0" w:sz="0" w:val="nil"/>
                <w:right w:space="0" w:sz="0" w:val="nil"/>
                <w:between w:space="0" w:sz="0" w:val="nil"/>
              </w:pBdr>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06">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7">
            <w:pPr>
              <w:jc w:val="right"/>
              <w:rPr>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8">
            <w:pPr>
              <w:jc w:val="right"/>
              <w:rPr>
                <w:sz w:val="22"/>
                <w:szCs w:val="22"/>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109">
            <w:pPr>
              <w:jc w:val="right"/>
              <w:rPr>
                <w:sz w:val="22"/>
                <w:szCs w:val="22"/>
              </w:rPr>
            </w:pPr>
            <w:r w:rsidDel="00000000" w:rsidR="00000000" w:rsidRPr="00000000">
              <w:rPr>
                <w:rtl w:val="0"/>
              </w:rPr>
            </w:r>
          </w:p>
        </w:tc>
        <w:tc>
          <w:tcPr>
            <w:tcBorders>
              <w:top w:color="000000" w:space="0" w:sz="12" w:val="single"/>
              <w:bottom w:color="000000" w:space="0" w:sz="0" w:val="nil"/>
            </w:tcBorders>
          </w:tcPr>
          <w:p w:rsidR="00000000" w:rsidDel="00000000" w:rsidP="00000000" w:rsidRDefault="00000000" w:rsidRPr="00000000" w14:paraId="0000010A">
            <w:pPr>
              <w:jc w:val="right"/>
              <w:rPr>
                <w:sz w:val="22"/>
                <w:szCs w:val="22"/>
              </w:rPr>
            </w:pPr>
            <w:r w:rsidDel="00000000" w:rsidR="00000000" w:rsidRPr="00000000">
              <w:rPr>
                <w:rtl w:val="0"/>
              </w:rPr>
            </w:r>
          </w:p>
        </w:tc>
      </w:tr>
      <w:tr>
        <w:trPr>
          <w:cantSplit w:val="0"/>
          <w:trHeight w:val="7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B">
            <w:pPr>
              <w:pBdr>
                <w:top w:space="0" w:sz="0" w:val="nil"/>
                <w:left w:space="0" w:sz="0" w:val="nil"/>
                <w:bottom w:space="0" w:sz="0" w:val="nil"/>
                <w:right w:space="0" w:sz="0" w:val="nil"/>
                <w:between w:space="0" w:sz="0" w:val="nil"/>
              </w:pBdr>
              <w:rPr>
                <w:b w:val="1"/>
                <w:i w:val="1"/>
                <w:sz w:val="22"/>
                <w:szCs w:val="22"/>
              </w:rPr>
            </w:pPr>
            <w:r w:rsidDel="00000000" w:rsidR="00000000" w:rsidRPr="00000000">
              <w:rPr>
                <w:b w:val="1"/>
                <w:i w:val="1"/>
                <w:sz w:val="22"/>
                <w:szCs w:val="22"/>
                <w:rtl w:val="0"/>
              </w:rPr>
              <w:t xml:space="preserve">Resultat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C">
            <w:pPr>
              <w:jc w:val="right"/>
              <w:rPr>
                <w:b w:val="1"/>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jc w:val="right"/>
              <w:rPr>
                <w:b w:val="1"/>
                <w:i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jc w:val="right"/>
              <w:rPr>
                <w:b w:val="1"/>
                <w:i w:val="1"/>
                <w:sz w:val="22"/>
                <w:szCs w:val="22"/>
              </w:rPr>
            </w:pPr>
            <w:r w:rsidDel="00000000" w:rsidR="00000000" w:rsidRPr="00000000">
              <w:rPr>
                <w:b w:val="1"/>
                <w:i w:val="1"/>
                <w:sz w:val="22"/>
                <w:szCs w:val="22"/>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jc w:val="center"/>
              <w:rPr>
                <w:b w:val="1"/>
                <w:sz w:val="22"/>
                <w:szCs w:val="22"/>
              </w:rPr>
            </w:pPr>
            <w:r w:rsidDel="00000000" w:rsidR="00000000" w:rsidRPr="00000000">
              <w:rPr>
                <w:b w:val="1"/>
                <w:sz w:val="22"/>
                <w:szCs w:val="22"/>
                <w:rtl w:val="0"/>
              </w:rPr>
              <w:t xml:space="preserve">          - 624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0">
            <w:pPr>
              <w:jc w:val="right"/>
              <w:rPr>
                <w:b w:val="1"/>
                <w:sz w:val="22"/>
                <w:szCs w:val="22"/>
              </w:rPr>
            </w:pPr>
            <w:r w:rsidDel="00000000" w:rsidR="00000000" w:rsidRPr="00000000">
              <w:rPr>
                <w:b w:val="1"/>
                <w:sz w:val="22"/>
                <w:szCs w:val="22"/>
                <w:rtl w:val="0"/>
              </w:rPr>
              <w:t xml:space="preserve">-95</w:t>
            </w:r>
          </w:p>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3">
      <w:pPr>
        <w:ind w:left="284" w:hanging="284"/>
        <w:rPr>
          <w:sz w:val="16"/>
          <w:szCs w:val="16"/>
        </w:rPr>
      </w:pPr>
      <w:r w:rsidDel="00000000" w:rsidR="00000000" w:rsidRPr="00000000">
        <w:br w:type="page"/>
      </w:r>
      <w:r w:rsidDel="00000000" w:rsidR="00000000" w:rsidRPr="00000000">
        <w:rPr>
          <w:rtl w:val="0"/>
        </w:rPr>
      </w:r>
    </w:p>
    <w:tbl>
      <w:tblPr>
        <w:tblStyle w:val="Table3"/>
        <w:tblW w:w="8580.0" w:type="dxa"/>
        <w:jc w:val="left"/>
        <w:tblLayout w:type="fixed"/>
        <w:tblLook w:val="0400"/>
      </w:tblPr>
      <w:tblGrid>
        <w:gridCol w:w="4533"/>
        <w:gridCol w:w="1421"/>
        <w:gridCol w:w="1277"/>
        <w:gridCol w:w="1349"/>
        <w:tblGridChange w:id="0">
          <w:tblGrid>
            <w:gridCol w:w="4533"/>
            <w:gridCol w:w="1421"/>
            <w:gridCol w:w="1277"/>
            <w:gridCol w:w="1349"/>
          </w:tblGrid>
        </w:tblGridChange>
      </w:tblGrid>
      <w:tr>
        <w:trPr>
          <w:cantSplit w:val="0"/>
          <w:trHeight w:val="275" w:hRule="atLeast"/>
          <w:tblHeader w:val="0"/>
        </w:trPr>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4">
            <w:pPr>
              <w:rPr>
                <w:b w:val="1"/>
                <w:sz w:val="22"/>
                <w:szCs w:val="22"/>
              </w:rPr>
            </w:pPr>
            <w:r w:rsidDel="00000000" w:rsidR="00000000" w:rsidRPr="00000000">
              <w:rPr>
                <w:b w:val="1"/>
                <w:sz w:val="22"/>
                <w:szCs w:val="22"/>
                <w:rtl w:val="0"/>
              </w:rPr>
              <w:t xml:space="preserve">Balansräkning</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5">
            <w:pP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6">
            <w:pPr>
              <w:jc w:val="right"/>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7">
            <w:pPr>
              <w:jc w:val="right"/>
              <w:rPr>
                <w:b w:val="1"/>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8">
            <w:pPr>
              <w:rPr>
                <w:b w:val="1"/>
                <w:sz w:val="22"/>
                <w:szCs w:val="22"/>
              </w:rPr>
            </w:pPr>
            <w:r w:rsidDel="00000000" w:rsidR="00000000" w:rsidRPr="00000000">
              <w:rPr>
                <w:b w:val="1"/>
                <w:sz w:val="22"/>
                <w:szCs w:val="22"/>
                <w:rtl w:val="0"/>
              </w:rPr>
              <w:t xml:space="preserve"> (KSEK)</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9">
            <w:pPr>
              <w:jc w:val="center"/>
              <w:rPr>
                <w:b w:val="1"/>
                <w:sz w:val="22"/>
                <w:szCs w:val="22"/>
              </w:rPr>
            </w:pPr>
            <w:r w:rsidDel="00000000" w:rsidR="00000000" w:rsidRPr="00000000">
              <w:rPr>
                <w:b w:val="1"/>
                <w:sz w:val="22"/>
                <w:szCs w:val="22"/>
                <w:rtl w:val="0"/>
              </w:rPr>
              <w:t xml:space="preserve">2025-03-31</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A">
            <w:pPr>
              <w:jc w:val="center"/>
              <w:rPr>
                <w:b w:val="1"/>
                <w:sz w:val="22"/>
                <w:szCs w:val="22"/>
              </w:rPr>
            </w:pPr>
            <w:r w:rsidDel="00000000" w:rsidR="00000000" w:rsidRPr="00000000">
              <w:rPr>
                <w:b w:val="1"/>
                <w:sz w:val="22"/>
                <w:szCs w:val="22"/>
                <w:rtl w:val="0"/>
              </w:rPr>
              <w:t xml:space="preserve">2024-03-31</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1B">
            <w:pPr>
              <w:jc w:val="center"/>
              <w:rPr>
                <w:b w:val="1"/>
                <w:sz w:val="22"/>
                <w:szCs w:val="22"/>
              </w:rPr>
            </w:pPr>
            <w:r w:rsidDel="00000000" w:rsidR="00000000" w:rsidRPr="00000000">
              <w:rPr>
                <w:b w:val="1"/>
                <w:sz w:val="22"/>
                <w:szCs w:val="22"/>
                <w:rtl w:val="0"/>
              </w:rPr>
              <w:t xml:space="preserve">2024-12-31</w:t>
            </w:r>
          </w:p>
        </w:tc>
      </w:tr>
      <w:tr>
        <w:trPr>
          <w:cantSplit w:val="0"/>
          <w:trHeight w:val="275" w:hRule="atLeast"/>
          <w:tblHeader w:val="0"/>
        </w:trPr>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1C">
            <w:pPr>
              <w:rPr>
                <w:b w:val="1"/>
                <w:sz w:val="22"/>
                <w:szCs w:val="22"/>
              </w:rPr>
            </w:pPr>
            <w:r w:rsidDel="00000000" w:rsidR="00000000" w:rsidRPr="00000000">
              <w:rPr>
                <w:rtl w:val="0"/>
              </w:rPr>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1D">
            <w:pPr>
              <w:jc w:val="center"/>
              <w:rPr>
                <w:b w:val="1"/>
                <w:sz w:val="22"/>
                <w:szCs w:val="22"/>
              </w:rPr>
            </w:pPr>
            <w:r w:rsidDel="00000000" w:rsidR="00000000" w:rsidRPr="00000000">
              <w:rPr>
                <w:b w:val="1"/>
                <w:sz w:val="22"/>
                <w:szCs w:val="22"/>
                <w:rtl w:val="0"/>
              </w:rPr>
              <w:t xml:space="preserve"> </w:t>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1E">
            <w:pPr>
              <w:rPr>
                <w:b w:val="1"/>
                <w:sz w:val="22"/>
                <w:szCs w:val="22"/>
              </w:rPr>
            </w:pPr>
            <w:r w:rsidDel="00000000" w:rsidR="00000000" w:rsidRPr="00000000">
              <w:rPr>
                <w:rtl w:val="0"/>
              </w:rPr>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1F">
            <w:pPr>
              <w:rPr>
                <w:b w:val="1"/>
                <w:sz w:val="22"/>
                <w:szCs w:val="22"/>
              </w:rPr>
            </w:pPr>
            <w:r w:rsidDel="00000000" w:rsidR="00000000" w:rsidRPr="00000000">
              <w:rPr>
                <w:b w:val="1"/>
                <w:sz w:val="22"/>
                <w:szCs w:val="22"/>
                <w:rtl w:val="0"/>
              </w:rPr>
              <w:t xml:space="preserve"> </w:t>
            </w:r>
          </w:p>
        </w:tc>
      </w:tr>
      <w:tr>
        <w:trPr>
          <w:cantSplit w:val="0"/>
          <w:trHeight w:val="275" w:hRule="atLeast"/>
          <w:tblHeader w:val="0"/>
        </w:trPr>
        <w:tc>
          <w:tcPr>
            <w:tcBorders>
              <w:top w:color="ff0000" w:space="0" w:sz="12" w:val="single"/>
              <w:left w:color="000000" w:space="0" w:sz="0" w:val="nil"/>
              <w:right w:color="000000" w:space="0" w:sz="0" w:val="nil"/>
            </w:tcBorders>
            <w:shd w:fill="ffffff" w:val="clear"/>
            <w:vAlign w:val="bottom"/>
          </w:tcPr>
          <w:p w:rsidR="00000000" w:rsidDel="00000000" w:rsidP="00000000" w:rsidRDefault="00000000" w:rsidRPr="00000000" w14:paraId="00000120">
            <w:pPr>
              <w:rPr>
                <w:b w:val="1"/>
                <w:sz w:val="22"/>
                <w:szCs w:val="22"/>
              </w:rPr>
            </w:pPr>
            <w:r w:rsidDel="00000000" w:rsidR="00000000" w:rsidRPr="00000000">
              <w:rPr>
                <w:rtl w:val="0"/>
              </w:rPr>
            </w:r>
          </w:p>
        </w:tc>
        <w:tc>
          <w:tcPr>
            <w:tcBorders>
              <w:top w:color="ff0000" w:space="0" w:sz="12" w:val="single"/>
              <w:left w:color="000000" w:space="0" w:sz="0" w:val="nil"/>
              <w:right w:color="000000" w:space="0" w:sz="0" w:val="nil"/>
            </w:tcBorders>
            <w:shd w:fill="ffffff" w:val="clear"/>
            <w:vAlign w:val="center"/>
          </w:tcPr>
          <w:p w:rsidR="00000000" w:rsidDel="00000000" w:rsidP="00000000" w:rsidRDefault="00000000" w:rsidRPr="00000000" w14:paraId="00000121">
            <w:pPr>
              <w:jc w:val="center"/>
              <w:rPr>
                <w:b w:val="1"/>
                <w:sz w:val="22"/>
                <w:szCs w:val="22"/>
              </w:rPr>
            </w:pPr>
            <w:r w:rsidDel="00000000" w:rsidR="00000000" w:rsidRPr="00000000">
              <w:rPr>
                <w:rtl w:val="0"/>
              </w:rPr>
            </w:r>
          </w:p>
        </w:tc>
        <w:tc>
          <w:tcPr>
            <w:tcBorders>
              <w:top w:color="ff0000" w:space="0" w:sz="12" w:val="single"/>
              <w:left w:color="000000" w:space="0" w:sz="0" w:val="nil"/>
              <w:right w:color="000000" w:space="0" w:sz="0" w:val="nil"/>
            </w:tcBorders>
            <w:shd w:fill="ffffff" w:val="clear"/>
            <w:vAlign w:val="center"/>
          </w:tcPr>
          <w:p w:rsidR="00000000" w:rsidDel="00000000" w:rsidP="00000000" w:rsidRDefault="00000000" w:rsidRPr="00000000" w14:paraId="00000122">
            <w:pPr>
              <w:jc w:val="center"/>
              <w:rPr>
                <w:b w:val="1"/>
                <w:sz w:val="22"/>
                <w:szCs w:val="22"/>
              </w:rPr>
            </w:pPr>
            <w:r w:rsidDel="00000000" w:rsidR="00000000" w:rsidRPr="00000000">
              <w:rPr>
                <w:rtl w:val="0"/>
              </w:rPr>
            </w:r>
          </w:p>
        </w:tc>
        <w:tc>
          <w:tcPr>
            <w:tcBorders>
              <w:top w:color="ff0000" w:space="0" w:sz="12" w:val="single"/>
              <w:left w:color="000000" w:space="0" w:sz="0" w:val="nil"/>
              <w:right w:color="000000" w:space="0" w:sz="0" w:val="nil"/>
            </w:tcBorders>
            <w:shd w:fill="ffffff" w:val="clear"/>
            <w:vAlign w:val="center"/>
          </w:tcPr>
          <w:p w:rsidR="00000000" w:rsidDel="00000000" w:rsidP="00000000" w:rsidRDefault="00000000" w:rsidRPr="00000000" w14:paraId="00000123">
            <w:pPr>
              <w:jc w:val="right"/>
              <w:rPr>
                <w:b w:val="1"/>
                <w:sz w:val="22"/>
                <w:szCs w:val="22"/>
              </w:rPr>
            </w:pPr>
            <w:r w:rsidDel="00000000" w:rsidR="00000000" w:rsidRPr="00000000">
              <w:rPr>
                <w:rtl w:val="0"/>
              </w:rPr>
            </w:r>
          </w:p>
        </w:tc>
      </w:tr>
      <w:tr>
        <w:trPr>
          <w:cantSplit w:val="0"/>
          <w:trHeight w:val="275" w:hRule="atLeast"/>
          <w:tblHeader w:val="0"/>
        </w:trPr>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24">
            <w:pPr>
              <w:rPr>
                <w:b w:val="1"/>
                <w:sz w:val="22"/>
                <w:szCs w:val="22"/>
              </w:rPr>
            </w:pPr>
            <w:r w:rsidDel="00000000" w:rsidR="00000000" w:rsidRPr="00000000">
              <w:rPr>
                <w:b w:val="1"/>
                <w:sz w:val="22"/>
                <w:szCs w:val="22"/>
                <w:rtl w:val="0"/>
              </w:rPr>
              <w:t xml:space="preserve">TILLGÅNGAR</w:t>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5">
            <w:pPr>
              <w:jc w:val="cente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6">
            <w:pPr>
              <w:jc w:val="cente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7">
            <w:pPr>
              <w:jc w:val="right"/>
              <w:rPr>
                <w:b w:val="1"/>
                <w:sz w:val="22"/>
                <w:szCs w:val="22"/>
              </w:rPr>
            </w:pPr>
            <w:r w:rsidDel="00000000" w:rsidR="00000000" w:rsidRPr="00000000">
              <w:rPr>
                <w:rtl w:val="0"/>
              </w:rPr>
            </w:r>
          </w:p>
        </w:tc>
      </w:tr>
      <w:tr>
        <w:trPr>
          <w:cantSplit w:val="0"/>
          <w:trHeight w:val="275" w:hRule="atLeast"/>
          <w:tblHeader w:val="0"/>
        </w:trPr>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28">
            <w:pP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9">
            <w:pPr>
              <w:jc w:val="cente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A">
            <w:pPr>
              <w:jc w:val="center"/>
              <w:rPr>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B">
            <w:pPr>
              <w:jc w:val="right"/>
              <w:rPr>
                <w:sz w:val="22"/>
                <w:szCs w:val="22"/>
              </w:rPr>
            </w:pPr>
            <w:r w:rsidDel="00000000" w:rsidR="00000000" w:rsidRPr="00000000">
              <w:rPr>
                <w:rtl w:val="0"/>
              </w:rPr>
            </w:r>
          </w:p>
        </w:tc>
      </w:tr>
      <w:tr>
        <w:trPr>
          <w:cantSplit w:val="0"/>
          <w:trHeight w:val="275" w:hRule="atLeast"/>
          <w:tblHeader w:val="0"/>
        </w:trPr>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2C">
            <w:pPr>
              <w:rPr>
                <w:b w:val="1"/>
                <w:sz w:val="22"/>
                <w:szCs w:val="22"/>
              </w:rPr>
            </w:pPr>
            <w:r w:rsidDel="00000000" w:rsidR="00000000" w:rsidRPr="00000000">
              <w:rPr>
                <w:b w:val="1"/>
                <w:sz w:val="22"/>
                <w:szCs w:val="22"/>
                <w:rtl w:val="0"/>
              </w:rPr>
              <w:t xml:space="preserve">Anläggningstillgångar</w:t>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D">
            <w:pPr>
              <w:jc w:val="cente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E">
            <w:pPr>
              <w:jc w:val="center"/>
              <w:rPr>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2F">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30">
            <w:pPr>
              <w:rPr>
                <w:b w:val="1"/>
                <w:sz w:val="22"/>
                <w:szCs w:val="22"/>
              </w:rPr>
            </w:pPr>
            <w:r w:rsidDel="00000000" w:rsidR="00000000" w:rsidRPr="00000000">
              <w:rPr>
                <w:b w:val="1"/>
                <w:sz w:val="22"/>
                <w:szCs w:val="22"/>
                <w:rtl w:val="0"/>
              </w:rPr>
              <w:t xml:space="preserve">Immateriella anläggningstillgångar</w:t>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31">
            <w:pPr>
              <w:jc w:val="cente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32">
            <w:pPr>
              <w:jc w:val="center"/>
              <w:rPr>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33">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34">
            <w:pPr>
              <w:rPr>
                <w:sz w:val="22"/>
                <w:szCs w:val="22"/>
              </w:rPr>
            </w:pPr>
            <w:r w:rsidDel="00000000" w:rsidR="00000000" w:rsidRPr="00000000">
              <w:rPr>
                <w:sz w:val="22"/>
                <w:szCs w:val="22"/>
                <w:rtl w:val="0"/>
              </w:rPr>
              <w:t xml:space="preserve">Balanserade utgifter för utvecklingsarbeten</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35">
            <w:pPr>
              <w:jc w:val="center"/>
              <w:rPr>
                <w:b w:val="1"/>
                <w:sz w:val="22"/>
                <w:szCs w:val="22"/>
              </w:rPr>
            </w:pPr>
            <w:r w:rsidDel="00000000" w:rsidR="00000000" w:rsidRPr="00000000">
              <w:rPr>
                <w:sz w:val="22"/>
                <w:szCs w:val="22"/>
                <w:rtl w:val="0"/>
              </w:rPr>
              <w:t xml:space="preserve">4 069</w:t>
            </w: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36">
            <w:pPr>
              <w:jc w:val="center"/>
              <w:rPr>
                <w:sz w:val="22"/>
                <w:szCs w:val="22"/>
              </w:rPr>
            </w:pPr>
            <w:r w:rsidDel="00000000" w:rsidR="00000000" w:rsidRPr="00000000">
              <w:rPr>
                <w:sz w:val="22"/>
                <w:szCs w:val="22"/>
                <w:rtl w:val="0"/>
              </w:rPr>
              <w:t xml:space="preserve">4 300            </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37">
            <w:pPr>
              <w:rPr>
                <w:sz w:val="22"/>
                <w:szCs w:val="22"/>
              </w:rPr>
            </w:pPr>
            <w:r w:rsidDel="00000000" w:rsidR="00000000" w:rsidRPr="00000000">
              <w:rPr>
                <w:sz w:val="22"/>
                <w:szCs w:val="22"/>
                <w:rtl w:val="0"/>
              </w:rPr>
              <w:t xml:space="preserve">   4 121</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38">
            <w:pPr>
              <w:rPr>
                <w:sz w:val="22"/>
                <w:szCs w:val="22"/>
              </w:rPr>
            </w:pPr>
            <w:r w:rsidDel="00000000" w:rsidR="00000000" w:rsidRPr="00000000">
              <w:rPr>
                <w:sz w:val="22"/>
                <w:szCs w:val="22"/>
                <w:rtl w:val="0"/>
              </w:rPr>
              <w:t xml:space="preserve"> </w:t>
            </w:r>
          </w:p>
        </w:tc>
        <w:tc>
          <w:tcPr>
            <w:tcBorders>
              <w:top w:color="000000" w:space="0" w:sz="12"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39">
            <w:pPr>
              <w:jc w:val="center"/>
              <w:rPr>
                <w:b w:val="1"/>
                <w:sz w:val="22"/>
                <w:szCs w:val="22"/>
              </w:rPr>
            </w:pPr>
            <w:r w:rsidDel="00000000" w:rsidR="00000000" w:rsidRPr="00000000">
              <w:rPr>
                <w:b w:val="1"/>
                <w:sz w:val="22"/>
                <w:szCs w:val="22"/>
                <w:rtl w:val="0"/>
              </w:rPr>
              <w:t xml:space="preserve">4 069</w:t>
            </w:r>
          </w:p>
        </w:tc>
        <w:tc>
          <w:tcPr>
            <w:tcBorders>
              <w:top w:color="000000" w:space="0" w:sz="12"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3A">
            <w:pPr>
              <w:jc w:val="center"/>
              <w:rPr>
                <w:b w:val="1"/>
                <w:sz w:val="22"/>
                <w:szCs w:val="22"/>
              </w:rPr>
            </w:pPr>
            <w:r w:rsidDel="00000000" w:rsidR="00000000" w:rsidRPr="00000000">
              <w:rPr>
                <w:b w:val="1"/>
                <w:sz w:val="22"/>
                <w:szCs w:val="22"/>
                <w:rtl w:val="0"/>
              </w:rPr>
              <w:t xml:space="preserve">4 300                    </w:t>
            </w:r>
          </w:p>
        </w:tc>
        <w:tc>
          <w:tcPr>
            <w:tcBorders>
              <w:top w:color="000000" w:space="0" w:sz="12"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3B">
            <w:pPr>
              <w:rPr>
                <w:b w:val="1"/>
                <w:sz w:val="22"/>
                <w:szCs w:val="22"/>
              </w:rPr>
            </w:pPr>
            <w:r w:rsidDel="00000000" w:rsidR="00000000" w:rsidRPr="00000000">
              <w:rPr>
                <w:b w:val="1"/>
                <w:sz w:val="22"/>
                <w:szCs w:val="22"/>
                <w:rtl w:val="0"/>
              </w:rPr>
              <w:t xml:space="preserve">   4  121 </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3C">
            <w:pP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3D">
            <w:pPr>
              <w:jc w:val="cente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3E">
            <w:pPr>
              <w:jc w:val="center"/>
              <w:rPr>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3F">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40">
            <w:pPr>
              <w:rPr>
                <w:b w:val="1"/>
                <w:sz w:val="22"/>
                <w:szCs w:val="22"/>
              </w:rPr>
            </w:pPr>
            <w:r w:rsidDel="00000000" w:rsidR="00000000" w:rsidRPr="00000000">
              <w:rPr>
                <w:b w:val="1"/>
                <w:sz w:val="22"/>
                <w:szCs w:val="22"/>
                <w:rtl w:val="0"/>
              </w:rPr>
              <w:t xml:space="preserve">Materiella anläggningstillgångar</w:t>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41">
            <w:pPr>
              <w:jc w:val="cente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42">
            <w:pPr>
              <w:jc w:val="center"/>
              <w:rPr>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43">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44">
            <w:pPr>
              <w:rPr>
                <w:sz w:val="22"/>
                <w:szCs w:val="22"/>
              </w:rPr>
            </w:pPr>
            <w:r w:rsidDel="00000000" w:rsidR="00000000" w:rsidRPr="00000000">
              <w:rPr>
                <w:sz w:val="22"/>
                <w:szCs w:val="22"/>
                <w:rtl w:val="0"/>
              </w:rPr>
              <w:t xml:space="preserve">Inventarier, verktyg och installationer</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45">
            <w:pPr>
              <w:jc w:val="center"/>
              <w:rPr>
                <w:b w:val="1"/>
                <w:sz w:val="22"/>
                <w:szCs w:val="22"/>
              </w:rPr>
            </w:pPr>
            <w:r w:rsidDel="00000000" w:rsidR="00000000" w:rsidRPr="00000000">
              <w:rPr>
                <w:sz w:val="22"/>
                <w:szCs w:val="22"/>
                <w:rtl w:val="0"/>
              </w:rPr>
              <w:t xml:space="preserve">65</w:t>
            </w: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46">
            <w:pPr>
              <w:jc w:val="center"/>
              <w:rPr>
                <w:sz w:val="22"/>
                <w:szCs w:val="22"/>
              </w:rPr>
            </w:pPr>
            <w:r w:rsidDel="00000000" w:rsidR="00000000" w:rsidRPr="00000000">
              <w:rPr>
                <w:sz w:val="22"/>
                <w:szCs w:val="22"/>
                <w:rtl w:val="0"/>
              </w:rPr>
              <w:t xml:space="preserve">68</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47">
            <w:pPr>
              <w:rPr>
                <w:sz w:val="22"/>
                <w:szCs w:val="22"/>
              </w:rPr>
            </w:pPr>
            <w:r w:rsidDel="00000000" w:rsidR="00000000" w:rsidRPr="00000000">
              <w:rPr>
                <w:sz w:val="22"/>
                <w:szCs w:val="22"/>
                <w:rtl w:val="0"/>
              </w:rPr>
              <w:t xml:space="preserve">      54</w:t>
            </w:r>
          </w:p>
        </w:tc>
      </w:tr>
      <w:tr>
        <w:trPr>
          <w:cantSplit w:val="0"/>
          <w:trHeight w:val="129"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48">
            <w:pPr>
              <w:rPr>
                <w:sz w:val="22"/>
                <w:szCs w:val="22"/>
              </w:rPr>
            </w:pPr>
            <w:r w:rsidDel="00000000" w:rsidR="00000000" w:rsidRPr="00000000">
              <w:rPr>
                <w:sz w:val="22"/>
                <w:szCs w:val="22"/>
                <w:rtl w:val="0"/>
              </w:rPr>
              <w:t xml:space="preserve"> </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49">
            <w:pPr>
              <w:jc w:val="center"/>
              <w:rPr>
                <w:b w:val="1"/>
                <w:sz w:val="22"/>
                <w:szCs w:val="22"/>
              </w:rPr>
            </w:pPr>
            <w:r w:rsidDel="00000000" w:rsidR="00000000" w:rsidRPr="00000000">
              <w:rPr>
                <w:b w:val="1"/>
                <w:sz w:val="22"/>
                <w:szCs w:val="22"/>
                <w:rtl w:val="0"/>
              </w:rPr>
              <w:t xml:space="preserve">65</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4A">
            <w:pPr>
              <w:jc w:val="center"/>
              <w:rPr>
                <w:b w:val="1"/>
                <w:sz w:val="22"/>
                <w:szCs w:val="22"/>
              </w:rPr>
            </w:pPr>
            <w:r w:rsidDel="00000000" w:rsidR="00000000" w:rsidRPr="00000000">
              <w:rPr>
                <w:b w:val="1"/>
                <w:sz w:val="22"/>
                <w:szCs w:val="22"/>
                <w:rtl w:val="0"/>
              </w:rPr>
              <w:t xml:space="preserve">68</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4B">
            <w:pPr>
              <w:rPr>
                <w:b w:val="1"/>
                <w:sz w:val="22"/>
                <w:szCs w:val="22"/>
              </w:rPr>
            </w:pPr>
            <w:r w:rsidDel="00000000" w:rsidR="00000000" w:rsidRPr="00000000">
              <w:rPr>
                <w:b w:val="1"/>
                <w:sz w:val="22"/>
                <w:szCs w:val="22"/>
                <w:rtl w:val="0"/>
              </w:rPr>
              <w:t xml:space="preserve">      54</w:t>
            </w:r>
          </w:p>
        </w:tc>
      </w:tr>
      <w:tr>
        <w:trPr>
          <w:cantSplit w:val="0"/>
          <w:trHeight w:val="1044"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4C">
            <w:pPr>
              <w:rPr>
                <w:b w:val="1"/>
                <w:sz w:val="22"/>
                <w:szCs w:val="22"/>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rPr/>
            </w:pPr>
            <w:r w:rsidDel="00000000" w:rsidR="00000000" w:rsidRPr="00000000">
              <w:rPr>
                <w:b w:val="1"/>
                <w:sz w:val="22"/>
                <w:szCs w:val="22"/>
                <w:rtl w:val="0"/>
              </w:rPr>
              <w:t xml:space="preserve">Finansiella anläggningstillgångar</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Depositioner              </w:t>
            </w:r>
          </w:p>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1">
            <w:pPr>
              <w:jc w:val="center"/>
              <w:rPr>
                <w:sz w:val="22"/>
                <w:szCs w:val="22"/>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jc w:val="center"/>
              <w:rPr>
                <w:sz w:val="22"/>
                <w:szCs w:val="22"/>
              </w:rPr>
            </w:pPr>
            <w:r w:rsidDel="00000000" w:rsidR="00000000" w:rsidRPr="00000000">
              <w:rPr>
                <w:sz w:val="22"/>
                <w:szCs w:val="22"/>
                <w:rtl w:val="0"/>
              </w:rPr>
              <w:t xml:space="preserve">6</w:t>
            </w:r>
          </w:p>
          <w:p w:rsidR="00000000" w:rsidDel="00000000" w:rsidP="00000000" w:rsidRDefault="00000000" w:rsidRPr="00000000" w14:paraId="00000155">
            <w:pPr>
              <w:pBdr>
                <w:top w:space="0" w:sz="0" w:val="nil"/>
                <w:left w:space="0" w:sz="0" w:val="nil"/>
                <w:bottom w:space="0" w:sz="0" w:val="nil"/>
                <w:right w:space="0" w:sz="0" w:val="nil"/>
                <w:between w:space="0" w:sz="0" w:val="nil"/>
              </w:pBdr>
              <w:rPr>
                <w:sz w:val="22"/>
                <w:szCs w:val="22"/>
              </w:rPr>
            </w:pPr>
            <w:r w:rsidDel="00000000" w:rsidR="00000000" w:rsidRPr="00000000">
              <w:rPr>
                <w:rtl w:val="0"/>
              </w:rPr>
            </w:r>
          </w:p>
        </w:tc>
        <w:tc>
          <w:tcPr>
            <w:tcBorders>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6">
            <w:pPr>
              <w:jc w:val="center"/>
              <w:rPr>
                <w:sz w:val="22"/>
                <w:szCs w:val="22"/>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jc w:val="center"/>
              <w:rPr>
                <w:sz w:val="22"/>
                <w:szCs w:val="22"/>
              </w:rPr>
            </w:pPr>
            <w:r w:rsidDel="00000000" w:rsidR="00000000" w:rsidRPr="00000000">
              <w:rPr>
                <w:sz w:val="22"/>
                <w:szCs w:val="22"/>
                <w:rtl w:val="0"/>
              </w:rPr>
              <w:t xml:space="preserve">6</w:t>
            </w:r>
          </w:p>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sz w:val="22"/>
                <w:szCs w:val="22"/>
              </w:rPr>
            </w:pPr>
            <w:r w:rsidDel="00000000" w:rsidR="00000000" w:rsidRPr="00000000">
              <w:rPr>
                <w:rtl w:val="0"/>
              </w:rPr>
            </w:r>
          </w:p>
        </w:tc>
        <w:tc>
          <w:tcPr>
            <w:tcBorders>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B">
            <w:pPr>
              <w:jc w:val="center"/>
              <w:rPr>
                <w:sz w:val="22"/>
                <w:szCs w:val="22"/>
              </w:rPr>
            </w:pPr>
            <w:r w:rsidDel="00000000" w:rsidR="00000000" w:rsidRPr="00000000">
              <w:rPr>
                <w:rtl w:val="0"/>
              </w:rPr>
            </w:r>
          </w:p>
          <w:p w:rsidR="00000000" w:rsidDel="00000000" w:rsidP="00000000" w:rsidRDefault="00000000" w:rsidRPr="00000000" w14:paraId="0000015C">
            <w:pPr>
              <w:jc w:val="center"/>
              <w:rPr>
                <w:sz w:val="22"/>
                <w:szCs w:val="22"/>
              </w:rPr>
            </w:pPr>
            <w:r w:rsidDel="00000000" w:rsidR="00000000" w:rsidRPr="00000000">
              <w:rPr>
                <w:rtl w:val="0"/>
              </w:rPr>
            </w:r>
          </w:p>
          <w:p w:rsidR="00000000" w:rsidDel="00000000" w:rsidP="00000000" w:rsidRDefault="00000000" w:rsidRPr="00000000" w14:paraId="0000015D">
            <w:pPr>
              <w:jc w:val="center"/>
              <w:rPr>
                <w:sz w:val="22"/>
                <w:szCs w:val="22"/>
              </w:rPr>
            </w:pPr>
            <w:r w:rsidDel="00000000" w:rsidR="00000000" w:rsidRPr="00000000">
              <w:rPr>
                <w:sz w:val="22"/>
                <w:szCs w:val="22"/>
                <w:rtl w:val="0"/>
              </w:rPr>
              <w:t xml:space="preserve">6</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5E">
            <w:pPr>
              <w:rPr>
                <w:b w:val="1"/>
                <w:sz w:val="22"/>
                <w:szCs w:val="22"/>
              </w:rPr>
            </w:pPr>
            <w:r w:rsidDel="00000000" w:rsidR="00000000" w:rsidRPr="00000000">
              <w:rPr>
                <w:rtl w:val="0"/>
              </w:rPr>
            </w:r>
          </w:p>
          <w:p w:rsidR="00000000" w:rsidDel="00000000" w:rsidP="00000000" w:rsidRDefault="00000000" w:rsidRPr="00000000" w14:paraId="0000015F">
            <w:pPr>
              <w:rPr>
                <w:b w:val="1"/>
                <w:sz w:val="22"/>
                <w:szCs w:val="22"/>
              </w:rPr>
            </w:pPr>
            <w:r w:rsidDel="00000000" w:rsidR="00000000" w:rsidRPr="00000000">
              <w:rPr>
                <w:b w:val="1"/>
                <w:sz w:val="22"/>
                <w:szCs w:val="22"/>
                <w:rtl w:val="0"/>
              </w:rPr>
              <w:t xml:space="preserve">Summa anläggningstillgångar</w:t>
            </w:r>
          </w:p>
        </w:tc>
        <w:tc>
          <w:tcPr>
            <w:tcBorders>
              <w:top w:color="000000" w:space="0" w:sz="4"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0">
            <w:pPr>
              <w:jc w:val="center"/>
              <w:rPr>
                <w:b w:val="1"/>
                <w:sz w:val="22"/>
                <w:szCs w:val="22"/>
              </w:rPr>
            </w:pPr>
            <w:r w:rsidDel="00000000" w:rsidR="00000000" w:rsidRPr="00000000">
              <w:rPr>
                <w:rtl w:val="0"/>
              </w:rPr>
            </w:r>
          </w:p>
          <w:p w:rsidR="00000000" w:rsidDel="00000000" w:rsidP="00000000" w:rsidRDefault="00000000" w:rsidRPr="00000000" w14:paraId="00000161">
            <w:pPr>
              <w:jc w:val="center"/>
              <w:rPr>
                <w:b w:val="1"/>
                <w:sz w:val="22"/>
                <w:szCs w:val="22"/>
              </w:rPr>
            </w:pPr>
            <w:r w:rsidDel="00000000" w:rsidR="00000000" w:rsidRPr="00000000">
              <w:rPr>
                <w:b w:val="1"/>
                <w:sz w:val="22"/>
                <w:szCs w:val="22"/>
                <w:rtl w:val="0"/>
              </w:rPr>
              <w:t xml:space="preserve">4 140</w:t>
            </w:r>
          </w:p>
        </w:tc>
        <w:tc>
          <w:tcPr>
            <w:tcBorders>
              <w:top w:color="000000" w:space="0" w:sz="4"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2">
            <w:pPr>
              <w:jc w:val="center"/>
              <w:rPr>
                <w:b w:val="1"/>
                <w:sz w:val="22"/>
                <w:szCs w:val="22"/>
              </w:rPr>
            </w:pPr>
            <w:r w:rsidDel="00000000" w:rsidR="00000000" w:rsidRPr="00000000">
              <w:rPr>
                <w:rtl w:val="0"/>
              </w:rPr>
            </w:r>
          </w:p>
          <w:p w:rsidR="00000000" w:rsidDel="00000000" w:rsidP="00000000" w:rsidRDefault="00000000" w:rsidRPr="00000000" w14:paraId="00000163">
            <w:pPr>
              <w:jc w:val="center"/>
              <w:rPr>
                <w:b w:val="1"/>
                <w:sz w:val="22"/>
                <w:szCs w:val="22"/>
              </w:rPr>
            </w:pPr>
            <w:r w:rsidDel="00000000" w:rsidR="00000000" w:rsidRPr="00000000">
              <w:rPr>
                <w:b w:val="1"/>
                <w:sz w:val="22"/>
                <w:szCs w:val="22"/>
                <w:rtl w:val="0"/>
              </w:rPr>
              <w:t xml:space="preserve">4 374</w:t>
            </w:r>
          </w:p>
        </w:tc>
        <w:tc>
          <w:tcPr>
            <w:tcBorders>
              <w:top w:color="000000" w:space="0" w:sz="4"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4">
            <w:pP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165">
            <w:pPr>
              <w:rPr>
                <w:b w:val="1"/>
                <w:sz w:val="22"/>
                <w:szCs w:val="22"/>
              </w:rPr>
            </w:pPr>
            <w:r w:rsidDel="00000000" w:rsidR="00000000" w:rsidRPr="00000000">
              <w:rPr>
                <w:b w:val="1"/>
                <w:sz w:val="22"/>
                <w:szCs w:val="22"/>
                <w:rtl w:val="0"/>
              </w:rPr>
              <w:t xml:space="preserve">   4 181</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6">
            <w:pPr>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7">
            <w:pPr>
              <w:jc w:val="cente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8">
            <w:pPr>
              <w:jc w:val="cente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9">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A">
            <w:pPr>
              <w:rPr>
                <w:b w:val="1"/>
                <w:sz w:val="22"/>
                <w:szCs w:val="22"/>
              </w:rPr>
            </w:pPr>
            <w:r w:rsidDel="00000000" w:rsidR="00000000" w:rsidRPr="00000000">
              <w:rPr>
                <w:b w:val="1"/>
                <w:sz w:val="22"/>
                <w:szCs w:val="22"/>
                <w:rtl w:val="0"/>
              </w:rPr>
              <w:t xml:space="preserve">Omsättningstillgångar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B">
            <w:pPr>
              <w:jc w:val="cente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C">
            <w:pPr>
              <w:jc w:val="cente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D">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E">
            <w:pPr>
              <w:rPr>
                <w:b w:val="1"/>
                <w:sz w:val="22"/>
                <w:szCs w:val="22"/>
              </w:rPr>
            </w:pPr>
            <w:r w:rsidDel="00000000" w:rsidR="00000000" w:rsidRPr="00000000">
              <w:rPr>
                <w:b w:val="1"/>
                <w:sz w:val="22"/>
                <w:szCs w:val="22"/>
                <w:rtl w:val="0"/>
              </w:rPr>
              <w:t xml:space="preserve">Kortfristiga fordringar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F">
            <w:pPr>
              <w:jc w:val="cente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0">
            <w:pPr>
              <w:jc w:val="cente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1">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2">
            <w:pPr>
              <w:rPr>
                <w:sz w:val="22"/>
                <w:szCs w:val="22"/>
              </w:rPr>
            </w:pPr>
            <w:r w:rsidDel="00000000" w:rsidR="00000000" w:rsidRPr="00000000">
              <w:rPr>
                <w:sz w:val="22"/>
                <w:szCs w:val="22"/>
                <w:rtl w:val="0"/>
              </w:rPr>
              <w:t xml:space="preserve">Kundfordringar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3">
            <w:pPr>
              <w:rPr>
                <w:b w:val="1"/>
                <w:sz w:val="22"/>
                <w:szCs w:val="22"/>
              </w:rPr>
            </w:pPr>
            <w:r w:rsidDel="00000000" w:rsidR="00000000" w:rsidRPr="00000000">
              <w:rPr>
                <w:sz w:val="22"/>
                <w:szCs w:val="22"/>
                <w:rtl w:val="0"/>
              </w:rPr>
              <w:t xml:space="preserve">      2 297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4">
            <w:pPr>
              <w:jc w:val="center"/>
              <w:rPr>
                <w:sz w:val="22"/>
                <w:szCs w:val="22"/>
              </w:rPr>
            </w:pPr>
            <w:r w:rsidDel="00000000" w:rsidR="00000000" w:rsidRPr="00000000">
              <w:rPr>
                <w:sz w:val="22"/>
                <w:szCs w:val="22"/>
                <w:rtl w:val="0"/>
              </w:rPr>
              <w:t xml:space="preserve">3 708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5">
            <w:pPr>
              <w:rPr>
                <w:sz w:val="22"/>
                <w:szCs w:val="22"/>
              </w:rPr>
            </w:pPr>
            <w:r w:rsidDel="00000000" w:rsidR="00000000" w:rsidRPr="00000000">
              <w:rPr>
                <w:sz w:val="22"/>
                <w:szCs w:val="22"/>
                <w:rtl w:val="0"/>
              </w:rPr>
              <w:t xml:space="preserve">   3 947</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6">
            <w:pPr>
              <w:rPr>
                <w:sz w:val="22"/>
                <w:szCs w:val="22"/>
              </w:rPr>
            </w:pPr>
            <w:r w:rsidDel="00000000" w:rsidR="00000000" w:rsidRPr="00000000">
              <w:rPr>
                <w:sz w:val="22"/>
                <w:szCs w:val="22"/>
                <w:rtl w:val="0"/>
              </w:rPr>
              <w:t xml:space="preserve">Aktuella skattefordringar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7">
            <w:pPr>
              <w:jc w:val="center"/>
              <w:rPr>
                <w:b w:val="1"/>
                <w:sz w:val="22"/>
                <w:szCs w:val="22"/>
              </w:rPr>
            </w:pPr>
            <w:r w:rsidDel="00000000" w:rsidR="00000000" w:rsidRPr="00000000">
              <w:rPr>
                <w:sz w:val="22"/>
                <w:szCs w:val="22"/>
                <w:rtl w:val="0"/>
              </w:rPr>
              <w:t xml:space="preserve">69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8">
            <w:pPr>
              <w:jc w:val="center"/>
              <w:rPr>
                <w:sz w:val="22"/>
                <w:szCs w:val="22"/>
              </w:rPr>
            </w:pPr>
            <w:r w:rsidDel="00000000" w:rsidR="00000000" w:rsidRPr="00000000">
              <w:rPr>
                <w:sz w:val="22"/>
                <w:szCs w:val="22"/>
                <w:rtl w:val="0"/>
              </w:rPr>
              <w:t xml:space="preserve">76</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9">
            <w:pPr>
              <w:rPr>
                <w:sz w:val="22"/>
                <w:szCs w:val="22"/>
              </w:rPr>
            </w:pPr>
            <w:r w:rsidDel="00000000" w:rsidR="00000000" w:rsidRPr="00000000">
              <w:rPr>
                <w:sz w:val="22"/>
                <w:szCs w:val="22"/>
                <w:rtl w:val="0"/>
              </w:rPr>
              <w:t xml:space="preserve">      0</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A">
            <w:pPr>
              <w:rPr>
                <w:sz w:val="22"/>
                <w:szCs w:val="22"/>
              </w:rPr>
            </w:pPr>
            <w:r w:rsidDel="00000000" w:rsidR="00000000" w:rsidRPr="00000000">
              <w:rPr>
                <w:sz w:val="22"/>
                <w:szCs w:val="22"/>
                <w:rtl w:val="0"/>
              </w:rPr>
              <w:t xml:space="preserve">Övriga fordringar</w:t>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7B">
            <w:pPr>
              <w:jc w:val="center"/>
              <w:rPr>
                <w:b w:val="1"/>
                <w:sz w:val="22"/>
                <w:szCs w:val="22"/>
              </w:rPr>
            </w:pPr>
            <w:r w:rsidDel="00000000" w:rsidR="00000000" w:rsidRPr="00000000">
              <w:rPr>
                <w:sz w:val="22"/>
                <w:szCs w:val="22"/>
                <w:rtl w:val="0"/>
              </w:rPr>
              <w:t xml:space="preserve">0</w:t>
            </w: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7C">
            <w:pPr>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7D">
            <w:pPr>
              <w:rPr>
                <w:sz w:val="22"/>
                <w:szCs w:val="22"/>
              </w:rPr>
            </w:pPr>
            <w:r w:rsidDel="00000000" w:rsidR="00000000" w:rsidRPr="00000000">
              <w:rPr>
                <w:sz w:val="22"/>
                <w:szCs w:val="22"/>
                <w:rtl w:val="0"/>
              </w:rPr>
              <w:t xml:space="preserve">    528</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E">
            <w:pPr>
              <w:rPr>
                <w:sz w:val="22"/>
                <w:szCs w:val="22"/>
              </w:rPr>
            </w:pPr>
            <w:r w:rsidDel="00000000" w:rsidR="00000000" w:rsidRPr="00000000">
              <w:rPr>
                <w:sz w:val="22"/>
                <w:szCs w:val="22"/>
                <w:rtl w:val="0"/>
              </w:rPr>
              <w:t xml:space="preserve">Förutbetalda kostnader och upplupna intäkter</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7F">
            <w:pPr>
              <w:jc w:val="center"/>
              <w:rPr>
                <w:sz w:val="22"/>
                <w:szCs w:val="22"/>
              </w:rPr>
            </w:pPr>
            <w:r w:rsidDel="00000000" w:rsidR="00000000" w:rsidRPr="00000000">
              <w:rPr>
                <w:sz w:val="22"/>
                <w:szCs w:val="22"/>
                <w:rtl w:val="0"/>
              </w:rPr>
              <w:t xml:space="preserve">87</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80">
            <w:pPr>
              <w:jc w:val="center"/>
              <w:rPr>
                <w:sz w:val="22"/>
                <w:szCs w:val="22"/>
              </w:rPr>
            </w:pPr>
            <w:r w:rsidDel="00000000" w:rsidR="00000000" w:rsidRPr="00000000">
              <w:rPr>
                <w:sz w:val="22"/>
                <w:szCs w:val="22"/>
                <w:rtl w:val="0"/>
              </w:rPr>
              <w:t xml:space="preserve">149</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81">
            <w:pPr>
              <w:rPr>
                <w:sz w:val="22"/>
                <w:szCs w:val="22"/>
              </w:rPr>
            </w:pPr>
            <w:r w:rsidDel="00000000" w:rsidR="00000000" w:rsidRPr="00000000">
              <w:rPr>
                <w:sz w:val="22"/>
                <w:szCs w:val="22"/>
                <w:rtl w:val="0"/>
              </w:rPr>
              <w:t xml:space="preserve">     46</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2">
            <w:pPr>
              <w:rPr>
                <w:sz w:val="22"/>
                <w:szCs w:val="22"/>
              </w:rPr>
            </w:pPr>
            <w:r w:rsidDel="00000000" w:rsidR="00000000" w:rsidRPr="00000000">
              <w:rPr>
                <w:sz w:val="22"/>
                <w:szCs w:val="22"/>
                <w:rtl w:val="0"/>
              </w:rPr>
              <w:t xml:space="preserve"> </w:t>
            </w:r>
          </w:p>
        </w:tc>
        <w:tc>
          <w:tcPr>
            <w:tcBorders>
              <w:top w:color="000000" w:space="0" w:sz="12"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83">
            <w:pPr>
              <w:jc w:val="center"/>
              <w:rPr>
                <w:b w:val="1"/>
                <w:sz w:val="22"/>
                <w:szCs w:val="22"/>
              </w:rPr>
            </w:pPr>
            <w:r w:rsidDel="00000000" w:rsidR="00000000" w:rsidRPr="00000000">
              <w:rPr>
                <w:b w:val="1"/>
                <w:sz w:val="22"/>
                <w:szCs w:val="22"/>
                <w:rtl w:val="0"/>
              </w:rPr>
              <w:t xml:space="preserve">2 453</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84">
            <w:pPr>
              <w:jc w:val="center"/>
              <w:rPr>
                <w:b w:val="1"/>
                <w:sz w:val="22"/>
                <w:szCs w:val="22"/>
              </w:rPr>
            </w:pPr>
            <w:r w:rsidDel="00000000" w:rsidR="00000000" w:rsidRPr="00000000">
              <w:rPr>
                <w:b w:val="1"/>
                <w:sz w:val="22"/>
                <w:szCs w:val="22"/>
                <w:rtl w:val="0"/>
              </w:rPr>
              <w:t xml:space="preserve">3 933</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85">
            <w:pPr>
              <w:rPr>
                <w:b w:val="1"/>
                <w:sz w:val="22"/>
                <w:szCs w:val="22"/>
              </w:rPr>
            </w:pPr>
            <w:r w:rsidDel="00000000" w:rsidR="00000000" w:rsidRPr="00000000">
              <w:rPr>
                <w:b w:val="1"/>
                <w:sz w:val="22"/>
                <w:szCs w:val="22"/>
                <w:rtl w:val="0"/>
              </w:rPr>
              <w:t xml:space="preserve">  4 521</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6">
            <w:pP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87">
            <w:pPr>
              <w:jc w:val="cente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88">
            <w:pPr>
              <w:jc w:val="center"/>
              <w:rPr>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center"/>
          </w:tcPr>
          <w:p w:rsidR="00000000" w:rsidDel="00000000" w:rsidP="00000000" w:rsidRDefault="00000000" w:rsidRPr="00000000" w14:paraId="00000189">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A">
            <w:pPr>
              <w:rPr>
                <w:b w:val="1"/>
                <w:sz w:val="22"/>
                <w:szCs w:val="22"/>
              </w:rPr>
            </w:pPr>
            <w:r w:rsidDel="00000000" w:rsidR="00000000" w:rsidRPr="00000000">
              <w:rPr>
                <w:b w:val="1"/>
                <w:sz w:val="22"/>
                <w:szCs w:val="22"/>
                <w:rtl w:val="0"/>
              </w:rPr>
              <w:t xml:space="preserve">Kassa och bank</w:t>
            </w:r>
          </w:p>
        </w:tc>
        <w:tc>
          <w:tcPr>
            <w:tcBorders>
              <w:top w:color="000000" w:space="0" w:sz="0" w:val="nil"/>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8B">
            <w:pPr>
              <w:jc w:val="center"/>
              <w:rPr>
                <w:b w:val="1"/>
                <w:sz w:val="22"/>
                <w:szCs w:val="22"/>
              </w:rPr>
            </w:pPr>
            <w:r w:rsidDel="00000000" w:rsidR="00000000" w:rsidRPr="00000000">
              <w:rPr>
                <w:sz w:val="22"/>
                <w:szCs w:val="22"/>
                <w:rtl w:val="0"/>
              </w:rPr>
              <w:t xml:space="preserve">2 438</w:t>
            </w:r>
            <w:r w:rsidDel="00000000" w:rsidR="00000000" w:rsidRPr="00000000">
              <w:rPr>
                <w:rtl w:val="0"/>
              </w:rPr>
            </w:r>
          </w:p>
        </w:tc>
        <w:tc>
          <w:tcPr>
            <w:tcBorders>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8C">
            <w:pPr>
              <w:jc w:val="center"/>
              <w:rPr>
                <w:sz w:val="22"/>
                <w:szCs w:val="22"/>
              </w:rPr>
            </w:pPr>
            <w:r w:rsidDel="00000000" w:rsidR="00000000" w:rsidRPr="00000000">
              <w:rPr>
                <w:sz w:val="22"/>
                <w:szCs w:val="22"/>
                <w:rtl w:val="0"/>
              </w:rPr>
              <w:t xml:space="preserve">1 375</w:t>
            </w:r>
          </w:p>
        </w:tc>
        <w:tc>
          <w:tcPr>
            <w:tcBorders>
              <w:left w:color="000000" w:space="0" w:sz="0" w:val="nil"/>
              <w:bottom w:color="000000" w:space="0" w:sz="12" w:val="single"/>
              <w:right w:color="000000" w:space="0" w:sz="0" w:val="nil"/>
            </w:tcBorders>
            <w:shd w:fill="ffffff" w:val="clear"/>
            <w:vAlign w:val="center"/>
          </w:tcPr>
          <w:p w:rsidR="00000000" w:rsidDel="00000000" w:rsidP="00000000" w:rsidRDefault="00000000" w:rsidRPr="00000000" w14:paraId="0000018D">
            <w:pPr>
              <w:rPr>
                <w:sz w:val="22"/>
                <w:szCs w:val="22"/>
              </w:rPr>
            </w:pPr>
            <w:r w:rsidDel="00000000" w:rsidR="00000000" w:rsidRPr="00000000">
              <w:rPr>
                <w:sz w:val="22"/>
                <w:szCs w:val="22"/>
                <w:rtl w:val="0"/>
              </w:rPr>
              <w:t xml:space="preserve">  4 530</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E">
            <w:pPr>
              <w:rPr>
                <w:sz w:val="22"/>
                <w:szCs w:val="22"/>
              </w:rPr>
            </w:pPr>
            <w:r w:rsidDel="00000000" w:rsidR="00000000" w:rsidRPr="00000000">
              <w:rPr>
                <w:sz w:val="22"/>
                <w:szCs w:val="22"/>
                <w:rtl w:val="0"/>
              </w:rPr>
              <w:t xml:space="preserve"> </w:t>
            </w:r>
          </w:p>
        </w:tc>
        <w:tc>
          <w:tcPr>
            <w:tcBorders>
              <w:top w:color="000000" w:space="0" w:sz="12"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8F">
            <w:pPr>
              <w:jc w:val="center"/>
              <w:rPr>
                <w:b w:val="1"/>
                <w:sz w:val="22"/>
                <w:szCs w:val="22"/>
              </w:rPr>
            </w:pPr>
            <w:r w:rsidDel="00000000" w:rsidR="00000000" w:rsidRPr="00000000">
              <w:rPr>
                <w:b w:val="1"/>
                <w:sz w:val="22"/>
                <w:szCs w:val="22"/>
                <w:rtl w:val="0"/>
              </w:rPr>
              <w:t xml:space="preserve">2 438</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90">
            <w:pPr>
              <w:jc w:val="center"/>
              <w:rPr>
                <w:b w:val="1"/>
                <w:sz w:val="22"/>
                <w:szCs w:val="22"/>
              </w:rPr>
            </w:pPr>
            <w:r w:rsidDel="00000000" w:rsidR="00000000" w:rsidRPr="00000000">
              <w:rPr>
                <w:b w:val="1"/>
                <w:sz w:val="22"/>
                <w:szCs w:val="22"/>
                <w:rtl w:val="0"/>
              </w:rPr>
              <w:t xml:space="preserve">1 375</w:t>
            </w:r>
          </w:p>
        </w:tc>
        <w:tc>
          <w:tcPr>
            <w:tcBorders>
              <w:top w:color="000000" w:space="0" w:sz="12" w:val="single"/>
              <w:left w:color="000000" w:space="0" w:sz="0" w:val="nil"/>
              <w:right w:color="000000" w:space="0" w:sz="0" w:val="nil"/>
            </w:tcBorders>
            <w:shd w:fill="ffffff" w:val="clear"/>
            <w:vAlign w:val="center"/>
          </w:tcPr>
          <w:p w:rsidR="00000000" w:rsidDel="00000000" w:rsidP="00000000" w:rsidRDefault="00000000" w:rsidRPr="00000000" w14:paraId="00000191">
            <w:pPr>
              <w:rPr>
                <w:b w:val="1"/>
                <w:sz w:val="22"/>
                <w:szCs w:val="22"/>
              </w:rPr>
            </w:pPr>
            <w:r w:rsidDel="00000000" w:rsidR="00000000" w:rsidRPr="00000000">
              <w:rPr>
                <w:b w:val="1"/>
                <w:sz w:val="22"/>
                <w:szCs w:val="22"/>
                <w:rtl w:val="0"/>
              </w:rPr>
              <w:t xml:space="preserve">  4 530</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2">
            <w:pP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3">
            <w:pPr>
              <w:jc w:val="center"/>
              <w:rPr>
                <w:b w:val="1"/>
                <w:sz w:val="22"/>
                <w:szCs w:val="22"/>
              </w:rPr>
            </w:pPr>
            <w:r w:rsidDel="00000000" w:rsidR="00000000" w:rsidRPr="00000000">
              <w:rPr>
                <w:rtl w:val="0"/>
              </w:rPr>
            </w:r>
          </w:p>
        </w:tc>
        <w:tc>
          <w:tcPr>
            <w:tcBorders>
              <w:left w:color="000000" w:space="0" w:sz="0" w:val="nil"/>
              <w:right w:color="000000" w:space="0" w:sz="0" w:val="nil"/>
            </w:tcBorders>
            <w:shd w:fill="ffffff" w:val="clear"/>
            <w:vAlign w:val="center"/>
          </w:tcPr>
          <w:p w:rsidR="00000000" w:rsidDel="00000000" w:rsidP="00000000" w:rsidRDefault="00000000" w:rsidRPr="00000000" w14:paraId="00000194">
            <w:pPr>
              <w:jc w:val="center"/>
              <w:rPr>
                <w:b w:val="1"/>
                <w:sz w:val="22"/>
                <w:szCs w:val="22"/>
              </w:rPr>
            </w:pPr>
            <w:r w:rsidDel="00000000" w:rsidR="00000000" w:rsidRPr="00000000">
              <w:rPr>
                <w:rtl w:val="0"/>
              </w:rPr>
            </w:r>
          </w:p>
        </w:tc>
        <w:tc>
          <w:tcPr>
            <w:tcBorders>
              <w:left w:color="000000" w:space="0" w:sz="0" w:val="nil"/>
              <w:right w:color="000000" w:space="0" w:sz="0" w:val="nil"/>
            </w:tcBorders>
            <w:shd w:fill="ffffff" w:val="clear"/>
            <w:vAlign w:val="center"/>
          </w:tcPr>
          <w:p w:rsidR="00000000" w:rsidDel="00000000" w:rsidP="00000000" w:rsidRDefault="00000000" w:rsidRPr="00000000" w14:paraId="00000195">
            <w:pPr>
              <w:jc w:val="right"/>
              <w:rPr>
                <w:b w:val="1"/>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6">
            <w:pPr>
              <w:rPr>
                <w:b w:val="1"/>
                <w:sz w:val="22"/>
                <w:szCs w:val="22"/>
              </w:rPr>
            </w:pPr>
            <w:r w:rsidDel="00000000" w:rsidR="00000000" w:rsidRPr="00000000">
              <w:rPr>
                <w:b w:val="1"/>
                <w:sz w:val="22"/>
                <w:szCs w:val="22"/>
                <w:rtl w:val="0"/>
              </w:rPr>
              <w:t xml:space="preserve">Summa omsättningstillgångar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7">
            <w:pPr>
              <w:jc w:val="center"/>
              <w:rPr>
                <w:b w:val="1"/>
                <w:sz w:val="22"/>
                <w:szCs w:val="22"/>
              </w:rPr>
            </w:pPr>
            <w:r w:rsidDel="00000000" w:rsidR="00000000" w:rsidRPr="00000000">
              <w:rPr>
                <w:b w:val="1"/>
                <w:sz w:val="22"/>
                <w:szCs w:val="22"/>
                <w:rtl w:val="0"/>
              </w:rPr>
              <w:t xml:space="preserve">4 891</w:t>
            </w:r>
          </w:p>
        </w:tc>
        <w:tc>
          <w:tcPr>
            <w:tcBorders>
              <w:left w:color="000000" w:space="0" w:sz="0" w:val="nil"/>
              <w:right w:color="000000" w:space="0" w:sz="0" w:val="nil"/>
            </w:tcBorders>
            <w:shd w:fill="ffffff" w:val="clear"/>
            <w:vAlign w:val="center"/>
          </w:tcPr>
          <w:p w:rsidR="00000000" w:rsidDel="00000000" w:rsidP="00000000" w:rsidRDefault="00000000" w:rsidRPr="00000000" w14:paraId="00000198">
            <w:pPr>
              <w:jc w:val="center"/>
              <w:rPr>
                <w:b w:val="1"/>
                <w:sz w:val="22"/>
                <w:szCs w:val="22"/>
              </w:rPr>
            </w:pPr>
            <w:r w:rsidDel="00000000" w:rsidR="00000000" w:rsidRPr="00000000">
              <w:rPr>
                <w:b w:val="1"/>
                <w:sz w:val="22"/>
                <w:szCs w:val="22"/>
                <w:rtl w:val="0"/>
              </w:rPr>
              <w:t xml:space="preserve">5 308</w:t>
            </w:r>
          </w:p>
        </w:tc>
        <w:tc>
          <w:tcPr>
            <w:tcBorders>
              <w:left w:color="000000" w:space="0" w:sz="0" w:val="nil"/>
              <w:right w:color="000000" w:space="0" w:sz="0" w:val="nil"/>
            </w:tcBorders>
            <w:shd w:fill="ffffff" w:val="clear"/>
            <w:vAlign w:val="center"/>
          </w:tcPr>
          <w:p w:rsidR="00000000" w:rsidDel="00000000" w:rsidP="00000000" w:rsidRDefault="00000000" w:rsidRPr="00000000" w14:paraId="00000199">
            <w:pPr>
              <w:rPr>
                <w:b w:val="1"/>
                <w:sz w:val="22"/>
                <w:szCs w:val="22"/>
              </w:rPr>
            </w:pPr>
            <w:r w:rsidDel="00000000" w:rsidR="00000000" w:rsidRPr="00000000">
              <w:rPr>
                <w:b w:val="1"/>
                <w:sz w:val="22"/>
                <w:szCs w:val="22"/>
                <w:rtl w:val="0"/>
              </w:rPr>
              <w:t xml:space="preserve">  9 051</w:t>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A">
            <w:pPr>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B">
            <w:pPr>
              <w:jc w:val="center"/>
              <w:rPr>
                <w:b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C">
            <w:pPr>
              <w:jc w:val="center"/>
              <w:rPr>
                <w:sz w:val="22"/>
                <w:szCs w:val="22"/>
              </w:rPr>
            </w:pPr>
            <w:r w:rsidDel="00000000" w:rsidR="00000000" w:rsidRPr="00000000">
              <w:rPr>
                <w:rtl w:val="0"/>
              </w:rPr>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D">
            <w:pPr>
              <w:jc w:val="right"/>
              <w:rPr>
                <w:sz w:val="22"/>
                <w:szCs w:val="22"/>
              </w:rPr>
            </w:pPr>
            <w:r w:rsidDel="00000000" w:rsidR="00000000" w:rsidRPr="00000000">
              <w:rPr>
                <w:rtl w:val="0"/>
              </w:rPr>
            </w:r>
          </w:p>
        </w:tc>
      </w:tr>
      <w:tr>
        <w:trPr>
          <w:cantSplit w:val="0"/>
          <w:trHeight w:val="275"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E">
            <w:pPr>
              <w:rPr>
                <w:b w:val="1"/>
                <w:sz w:val="22"/>
                <w:szCs w:val="22"/>
              </w:rPr>
            </w:pPr>
            <w:r w:rsidDel="00000000" w:rsidR="00000000" w:rsidRPr="00000000">
              <w:rPr>
                <w:b w:val="1"/>
                <w:sz w:val="22"/>
                <w:szCs w:val="22"/>
                <w:rtl w:val="0"/>
              </w:rPr>
              <w:t xml:space="preserve">Summa tillgångar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F">
            <w:pPr>
              <w:jc w:val="center"/>
              <w:rPr>
                <w:b w:val="1"/>
                <w:sz w:val="22"/>
                <w:szCs w:val="22"/>
              </w:rPr>
            </w:pPr>
            <w:r w:rsidDel="00000000" w:rsidR="00000000" w:rsidRPr="00000000">
              <w:rPr>
                <w:b w:val="1"/>
                <w:sz w:val="22"/>
                <w:szCs w:val="22"/>
                <w:rtl w:val="0"/>
              </w:rPr>
              <w:t xml:space="preserve">9 031</w:t>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0">
            <w:pPr>
              <w:jc w:val="center"/>
              <w:rPr>
                <w:b w:val="1"/>
                <w:sz w:val="22"/>
                <w:szCs w:val="22"/>
              </w:rPr>
            </w:pPr>
            <w:r w:rsidDel="00000000" w:rsidR="00000000" w:rsidRPr="00000000">
              <w:rPr>
                <w:b w:val="1"/>
                <w:sz w:val="22"/>
                <w:szCs w:val="22"/>
                <w:rtl w:val="0"/>
              </w:rPr>
              <w:t xml:space="preserve">9 682</w:t>
            </w:r>
          </w:p>
        </w:tc>
        <w:tc>
          <w:tcPr>
            <w:tcBorders>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1">
            <w:pPr>
              <w:rPr>
                <w:b w:val="1"/>
                <w:sz w:val="22"/>
                <w:szCs w:val="22"/>
              </w:rPr>
            </w:pPr>
            <w:r w:rsidDel="00000000" w:rsidR="00000000" w:rsidRPr="00000000">
              <w:rPr>
                <w:b w:val="1"/>
                <w:sz w:val="22"/>
                <w:szCs w:val="22"/>
                <w:rtl w:val="0"/>
              </w:rPr>
              <w:t xml:space="preserve">  13 232</w:t>
            </w:r>
          </w:p>
        </w:tc>
      </w:tr>
    </w:tbl>
    <w:p w:rsidR="00000000" w:rsidDel="00000000" w:rsidP="00000000" w:rsidRDefault="00000000" w:rsidRPr="00000000" w14:paraId="000001A2">
      <w:pPr>
        <w:pBdr>
          <w:top w:space="0" w:sz="0" w:val="nil"/>
          <w:left w:space="0" w:sz="0" w:val="nil"/>
          <w:bottom w:space="0" w:sz="0" w:val="nil"/>
          <w:right w:space="0" w:sz="0" w:val="nil"/>
          <w:between w:space="0" w:sz="0" w:val="nil"/>
        </w:pBdr>
        <w:rPr>
          <w:sz w:val="22"/>
          <w:szCs w:val="22"/>
        </w:rPr>
        <w:sectPr>
          <w:headerReference r:id="rId11" w:type="default"/>
          <w:headerReference r:id="rId12" w:type="first"/>
          <w:headerReference r:id="rId13" w:type="even"/>
          <w:footerReference r:id="rId14" w:type="default"/>
          <w:footerReference r:id="rId15" w:type="first"/>
          <w:footerReference r:id="rId16" w:type="even"/>
          <w:type w:val="nextPage"/>
          <w:pgSz w:h="16837" w:w="11905" w:orient="portrait"/>
          <w:pgMar w:bottom="1418" w:top="2410" w:left="1843" w:right="1273" w:header="709" w:footer="709"/>
          <w:titlePg w:val="1"/>
        </w:sect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276" w:lineRule="auto"/>
        <w:rPr>
          <w:sz w:val="22"/>
          <w:szCs w:val="22"/>
        </w:rPr>
      </w:pPr>
      <w:r w:rsidDel="00000000" w:rsidR="00000000" w:rsidRPr="00000000">
        <w:rPr>
          <w:rtl w:val="0"/>
        </w:rPr>
      </w:r>
    </w:p>
    <w:tbl>
      <w:tblPr>
        <w:tblStyle w:val="Table4"/>
        <w:tblW w:w="9142.0" w:type="dxa"/>
        <w:jc w:val="left"/>
        <w:tblLayout w:type="fixed"/>
        <w:tblLook w:val="0400"/>
      </w:tblPr>
      <w:tblGrid>
        <w:gridCol w:w="4748"/>
        <w:gridCol w:w="1559"/>
        <w:gridCol w:w="1418"/>
        <w:gridCol w:w="1417"/>
        <w:tblGridChange w:id="0">
          <w:tblGrid>
            <w:gridCol w:w="4748"/>
            <w:gridCol w:w="1559"/>
            <w:gridCol w:w="1418"/>
            <w:gridCol w:w="1417"/>
          </w:tblGrid>
        </w:tblGridChange>
      </w:tblGrid>
      <w:tr>
        <w:trPr>
          <w:cantSplit w:val="0"/>
          <w:trHeight w:val="269" w:hRule="atLeast"/>
          <w:tblHeader w:val="0"/>
        </w:trPr>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A4">
            <w:pPr>
              <w:pStyle w:val="Heading2"/>
              <w:rPr>
                <w:b w:val="0"/>
                <w:color w:val="000000"/>
              </w:rPr>
            </w:pPr>
            <w:r w:rsidDel="00000000" w:rsidR="00000000" w:rsidRPr="00000000">
              <w:rPr>
                <w:color w:val="000000"/>
                <w:rtl w:val="0"/>
              </w:rPr>
              <w:t xml:space="preserve">Balansräkning</w:t>
            </w:r>
            <w:r w:rsidDel="00000000" w:rsidR="00000000" w:rsidRPr="00000000">
              <w:rPr>
                <w:rtl w:val="0"/>
              </w:rPr>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A5">
            <w:pPr>
              <w:jc w:val="center"/>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A6">
            <w:pPr>
              <w:jc w:val="right"/>
              <w:rPr>
                <w:b w:val="1"/>
                <w:sz w:val="22"/>
                <w:szCs w:val="22"/>
              </w:rPr>
            </w:pPr>
            <w:r w:rsidDel="00000000" w:rsidR="00000000" w:rsidRPr="00000000">
              <w:rPr>
                <w:rtl w:val="0"/>
              </w:rPr>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A7">
            <w:pPr>
              <w:jc w:val="right"/>
              <w:rPr>
                <w:b w:val="1"/>
                <w:sz w:val="22"/>
                <w:szCs w:val="22"/>
              </w:rPr>
            </w:pPr>
            <w:r w:rsidDel="00000000" w:rsidR="00000000" w:rsidRPr="00000000">
              <w:rPr>
                <w:rtl w:val="0"/>
              </w:rPr>
            </w:r>
          </w:p>
        </w:tc>
      </w:tr>
      <w:tr>
        <w:trPr>
          <w:cantSplit w:val="0"/>
          <w:trHeight w:val="269" w:hRule="atLeast"/>
          <w:tblHeader w:val="0"/>
        </w:trPr>
        <w:tc>
          <w:tcPr>
            <w:tcBorders>
              <w:left w:color="000000" w:space="0" w:sz="0" w:val="nil"/>
              <w:right w:color="000000" w:space="0" w:sz="0" w:val="nil"/>
            </w:tcBorders>
            <w:shd w:fill="ffffff" w:val="clear"/>
            <w:vAlign w:val="bottom"/>
          </w:tcPr>
          <w:p w:rsidR="00000000" w:rsidDel="00000000" w:rsidP="00000000" w:rsidRDefault="00000000" w:rsidRPr="00000000" w14:paraId="000001A8">
            <w:pPr>
              <w:rPr>
                <w:i w:val="1"/>
                <w:sz w:val="22"/>
                <w:szCs w:val="22"/>
              </w:rPr>
            </w:pPr>
            <w:r w:rsidDel="00000000" w:rsidR="00000000" w:rsidRPr="00000000">
              <w:rPr>
                <w:i w:val="1"/>
                <w:sz w:val="22"/>
                <w:szCs w:val="22"/>
                <w:rtl w:val="0"/>
              </w:rPr>
              <w:t xml:space="preserve"> (KSEK)</w:t>
            </w:r>
          </w:p>
        </w:tc>
        <w:tc>
          <w:tcPr>
            <w:tcBorders>
              <w:left w:color="000000" w:space="0" w:sz="0" w:val="nil"/>
              <w:right w:color="000000" w:space="0" w:sz="0" w:val="nil"/>
            </w:tcBorders>
            <w:shd w:fill="ffffff" w:val="clear"/>
            <w:vAlign w:val="bottom"/>
          </w:tcPr>
          <w:p w:rsidR="00000000" w:rsidDel="00000000" w:rsidP="00000000" w:rsidRDefault="00000000" w:rsidRPr="00000000" w14:paraId="000001A9">
            <w:pPr>
              <w:jc w:val="center"/>
              <w:rPr>
                <w:b w:val="1"/>
                <w:sz w:val="22"/>
                <w:szCs w:val="22"/>
              </w:rPr>
            </w:pPr>
            <w:r w:rsidDel="00000000" w:rsidR="00000000" w:rsidRPr="00000000">
              <w:rPr>
                <w:b w:val="1"/>
                <w:sz w:val="22"/>
                <w:szCs w:val="22"/>
                <w:rtl w:val="0"/>
              </w:rPr>
              <w:t xml:space="preserve">2025-03-31</w:t>
            </w:r>
          </w:p>
        </w:tc>
        <w:tc>
          <w:tcPr>
            <w:tcBorders>
              <w:left w:color="000000" w:space="0" w:sz="0" w:val="nil"/>
              <w:right w:color="000000" w:space="0" w:sz="0" w:val="nil"/>
            </w:tcBorders>
            <w:shd w:fill="ffffff" w:val="clear"/>
            <w:vAlign w:val="bottom"/>
          </w:tcPr>
          <w:p w:rsidR="00000000" w:rsidDel="00000000" w:rsidP="00000000" w:rsidRDefault="00000000" w:rsidRPr="00000000" w14:paraId="000001AA">
            <w:pPr>
              <w:jc w:val="right"/>
              <w:rPr>
                <w:b w:val="1"/>
                <w:sz w:val="22"/>
                <w:szCs w:val="22"/>
              </w:rPr>
            </w:pPr>
            <w:r w:rsidDel="00000000" w:rsidR="00000000" w:rsidRPr="00000000">
              <w:rPr>
                <w:b w:val="1"/>
                <w:sz w:val="22"/>
                <w:szCs w:val="22"/>
                <w:rtl w:val="0"/>
              </w:rPr>
              <w:t xml:space="preserve">2024-03-31</w:t>
            </w:r>
          </w:p>
        </w:tc>
        <w:tc>
          <w:tcPr>
            <w:tcBorders>
              <w:left w:color="000000" w:space="0" w:sz="0" w:val="nil"/>
              <w:right w:color="000000" w:space="0" w:sz="0" w:val="nil"/>
            </w:tcBorders>
            <w:shd w:fill="ffffff" w:val="clear"/>
            <w:vAlign w:val="bottom"/>
          </w:tcPr>
          <w:p w:rsidR="00000000" w:rsidDel="00000000" w:rsidP="00000000" w:rsidRDefault="00000000" w:rsidRPr="00000000" w14:paraId="000001AB">
            <w:pPr>
              <w:jc w:val="right"/>
              <w:rPr>
                <w:b w:val="1"/>
                <w:sz w:val="22"/>
                <w:szCs w:val="22"/>
              </w:rPr>
            </w:pPr>
            <w:r w:rsidDel="00000000" w:rsidR="00000000" w:rsidRPr="00000000">
              <w:rPr>
                <w:b w:val="1"/>
                <w:sz w:val="22"/>
                <w:szCs w:val="22"/>
                <w:rtl w:val="0"/>
              </w:rPr>
              <w:t xml:space="preserve">2024-12-31</w:t>
            </w:r>
          </w:p>
        </w:tc>
      </w:tr>
      <w:tr>
        <w:trPr>
          <w:cantSplit w:val="0"/>
          <w:trHeight w:val="269" w:hRule="atLeast"/>
          <w:tblHeader w:val="0"/>
        </w:trPr>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AC">
            <w:pPr>
              <w:rPr>
                <w:b w:val="1"/>
                <w:sz w:val="22"/>
                <w:szCs w:val="22"/>
              </w:rPr>
            </w:pPr>
            <w:r w:rsidDel="00000000" w:rsidR="00000000" w:rsidRPr="00000000">
              <w:rPr>
                <w:rtl w:val="0"/>
              </w:rPr>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AD">
            <w:pPr>
              <w:jc w:val="center"/>
              <w:rPr>
                <w:b w:val="1"/>
                <w:sz w:val="22"/>
                <w:szCs w:val="22"/>
              </w:rPr>
            </w:pPr>
            <w:r w:rsidDel="00000000" w:rsidR="00000000" w:rsidRPr="00000000">
              <w:rPr>
                <w:rtl w:val="0"/>
              </w:rPr>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AE">
            <w:pPr>
              <w:jc w:val="right"/>
              <w:rPr>
                <w:b w:val="1"/>
                <w:sz w:val="22"/>
                <w:szCs w:val="22"/>
              </w:rPr>
            </w:pPr>
            <w:r w:rsidDel="00000000" w:rsidR="00000000" w:rsidRPr="00000000">
              <w:rPr>
                <w:rtl w:val="0"/>
              </w:rPr>
            </w:r>
          </w:p>
        </w:tc>
        <w:tc>
          <w:tcPr>
            <w:tcBorders>
              <w:left w:color="000000" w:space="0" w:sz="0" w:val="nil"/>
              <w:bottom w:color="ff0000" w:space="0" w:sz="12" w:val="single"/>
              <w:right w:color="000000" w:space="0" w:sz="0" w:val="nil"/>
            </w:tcBorders>
            <w:shd w:fill="ffffff" w:val="clear"/>
            <w:vAlign w:val="bottom"/>
          </w:tcPr>
          <w:p w:rsidR="00000000" w:rsidDel="00000000" w:rsidP="00000000" w:rsidRDefault="00000000" w:rsidRPr="00000000" w14:paraId="000001AF">
            <w:pPr>
              <w:jc w:val="right"/>
              <w:rPr>
                <w:b w:val="1"/>
                <w:sz w:val="22"/>
                <w:szCs w:val="22"/>
              </w:rPr>
            </w:pPr>
            <w:r w:rsidDel="00000000" w:rsidR="00000000" w:rsidRPr="00000000">
              <w:rPr>
                <w:rtl w:val="0"/>
              </w:rPr>
            </w:r>
          </w:p>
        </w:tc>
      </w:tr>
      <w:tr>
        <w:trPr>
          <w:cantSplit w:val="0"/>
          <w:trHeight w:val="269" w:hRule="atLeast"/>
          <w:tblHeader w:val="0"/>
        </w:trPr>
        <w:tc>
          <w:tcPr>
            <w:tcBorders>
              <w:top w:color="ff0000" w:space="0" w:sz="12" w:val="single"/>
              <w:left w:color="000000" w:space="0" w:sz="0" w:val="nil"/>
              <w:right w:color="000000" w:space="0" w:sz="0" w:val="nil"/>
            </w:tcBorders>
            <w:shd w:fill="ffffff" w:val="clear"/>
            <w:vAlign w:val="bottom"/>
          </w:tcPr>
          <w:p w:rsidR="00000000" w:rsidDel="00000000" w:rsidP="00000000" w:rsidRDefault="00000000" w:rsidRPr="00000000" w14:paraId="000001B0">
            <w:pPr>
              <w:rPr>
                <w:b w:val="1"/>
                <w:sz w:val="22"/>
                <w:szCs w:val="22"/>
              </w:rPr>
            </w:pPr>
            <w:r w:rsidDel="00000000" w:rsidR="00000000" w:rsidRPr="00000000">
              <w:rPr>
                <w:b w:val="1"/>
                <w:sz w:val="22"/>
                <w:szCs w:val="22"/>
                <w:rtl w:val="0"/>
              </w:rPr>
              <w:t xml:space="preserve"> </w:t>
            </w:r>
          </w:p>
        </w:tc>
        <w:tc>
          <w:tcPr>
            <w:tcBorders>
              <w:top w:color="ff0000" w:space="0" w:sz="12" w:val="single"/>
              <w:left w:color="000000" w:space="0" w:sz="0" w:val="nil"/>
              <w:right w:color="000000" w:space="0" w:sz="0" w:val="nil"/>
            </w:tcBorders>
            <w:shd w:fill="ffffff" w:val="clear"/>
            <w:vAlign w:val="bottom"/>
          </w:tcPr>
          <w:p w:rsidR="00000000" w:rsidDel="00000000" w:rsidP="00000000" w:rsidRDefault="00000000" w:rsidRPr="00000000" w14:paraId="000001B1">
            <w:pPr>
              <w:jc w:val="center"/>
              <w:rPr>
                <w:b w:val="1"/>
                <w:sz w:val="22"/>
                <w:szCs w:val="22"/>
              </w:rPr>
            </w:pPr>
            <w:r w:rsidDel="00000000" w:rsidR="00000000" w:rsidRPr="00000000">
              <w:rPr>
                <w:rtl w:val="0"/>
              </w:rPr>
            </w:r>
          </w:p>
        </w:tc>
        <w:tc>
          <w:tcPr>
            <w:tcBorders>
              <w:top w:color="ff0000" w:space="0" w:sz="12" w:val="single"/>
              <w:left w:color="000000" w:space="0" w:sz="0" w:val="nil"/>
              <w:right w:color="000000" w:space="0" w:sz="0" w:val="nil"/>
            </w:tcBorders>
            <w:shd w:fill="ffffff" w:val="clear"/>
            <w:vAlign w:val="bottom"/>
          </w:tcPr>
          <w:p w:rsidR="00000000" w:rsidDel="00000000" w:rsidP="00000000" w:rsidRDefault="00000000" w:rsidRPr="00000000" w14:paraId="000001B2">
            <w:pPr>
              <w:jc w:val="center"/>
              <w:rPr>
                <w:sz w:val="22"/>
                <w:szCs w:val="22"/>
              </w:rPr>
            </w:pPr>
            <w:r w:rsidDel="00000000" w:rsidR="00000000" w:rsidRPr="00000000">
              <w:rPr>
                <w:rtl w:val="0"/>
              </w:rPr>
            </w:r>
          </w:p>
        </w:tc>
        <w:tc>
          <w:tcPr>
            <w:tcBorders>
              <w:top w:color="ff0000" w:space="0" w:sz="12" w:val="single"/>
              <w:left w:color="000000" w:space="0" w:sz="0" w:val="nil"/>
              <w:right w:color="000000" w:space="0" w:sz="0" w:val="nil"/>
            </w:tcBorders>
            <w:shd w:fill="ffffff" w:val="clear"/>
            <w:vAlign w:val="bottom"/>
          </w:tcPr>
          <w:p w:rsidR="00000000" w:rsidDel="00000000" w:rsidP="00000000" w:rsidRDefault="00000000" w:rsidRPr="00000000" w14:paraId="000001B3">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B4">
            <w:pPr>
              <w:rPr>
                <w:b w:val="1"/>
                <w:sz w:val="22"/>
                <w:szCs w:val="22"/>
              </w:rPr>
            </w:pPr>
            <w:r w:rsidDel="00000000" w:rsidR="00000000" w:rsidRPr="00000000">
              <w:rPr>
                <w:b w:val="1"/>
                <w:sz w:val="22"/>
                <w:szCs w:val="22"/>
                <w:rtl w:val="0"/>
              </w:rPr>
              <w:t xml:space="preserve">EGET KAPITAL OCH SKULDER</w:t>
            </w:r>
          </w:p>
        </w:tc>
        <w:tc>
          <w:tcPr>
            <w:shd w:fill="ffffff" w:val="clear"/>
            <w:vAlign w:val="bottom"/>
          </w:tcPr>
          <w:p w:rsidR="00000000" w:rsidDel="00000000" w:rsidP="00000000" w:rsidRDefault="00000000" w:rsidRPr="00000000" w14:paraId="000001B5">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B6">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B7">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B8">
            <w:pPr>
              <w:rPr>
                <w:b w:val="1"/>
                <w:i w:val="1"/>
                <w:sz w:val="22"/>
                <w:szCs w:val="22"/>
              </w:rPr>
            </w:pPr>
            <w:r w:rsidDel="00000000" w:rsidR="00000000" w:rsidRPr="00000000">
              <w:rPr>
                <w:b w:val="1"/>
                <w:i w:val="1"/>
                <w:sz w:val="22"/>
                <w:szCs w:val="22"/>
                <w:rtl w:val="0"/>
              </w:rPr>
              <w:t xml:space="preserve">Bundet eget kapital</w:t>
            </w:r>
          </w:p>
        </w:tc>
        <w:tc>
          <w:tcPr>
            <w:shd w:fill="ffffff" w:val="clear"/>
            <w:vAlign w:val="bottom"/>
          </w:tcPr>
          <w:p w:rsidR="00000000" w:rsidDel="00000000" w:rsidP="00000000" w:rsidRDefault="00000000" w:rsidRPr="00000000" w14:paraId="000001B9">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BA">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BB">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BC">
            <w:pPr>
              <w:rPr>
                <w:sz w:val="22"/>
                <w:szCs w:val="22"/>
              </w:rPr>
            </w:pPr>
            <w:r w:rsidDel="00000000" w:rsidR="00000000" w:rsidRPr="00000000">
              <w:rPr>
                <w:sz w:val="22"/>
                <w:szCs w:val="22"/>
                <w:rtl w:val="0"/>
              </w:rPr>
              <w:t xml:space="preserve">Aktiekapital</w:t>
            </w:r>
          </w:p>
        </w:tc>
        <w:tc>
          <w:tcPr>
            <w:shd w:fill="ffffff" w:val="clear"/>
            <w:vAlign w:val="bottom"/>
          </w:tcPr>
          <w:p w:rsidR="00000000" w:rsidDel="00000000" w:rsidP="00000000" w:rsidRDefault="00000000" w:rsidRPr="00000000" w14:paraId="000001BD">
            <w:pPr>
              <w:jc w:val="center"/>
              <w:rPr>
                <w:b w:val="1"/>
                <w:sz w:val="22"/>
                <w:szCs w:val="22"/>
              </w:rPr>
            </w:pPr>
            <w:r w:rsidDel="00000000" w:rsidR="00000000" w:rsidRPr="00000000">
              <w:rPr>
                <w:sz w:val="22"/>
                <w:szCs w:val="22"/>
                <w:rtl w:val="0"/>
              </w:rPr>
              <w:t xml:space="preserve">2 298</w:t>
            </w:r>
            <w:r w:rsidDel="00000000" w:rsidR="00000000" w:rsidRPr="00000000">
              <w:rPr>
                <w:rtl w:val="0"/>
              </w:rPr>
            </w:r>
          </w:p>
        </w:tc>
        <w:tc>
          <w:tcPr>
            <w:shd w:fill="ffffff" w:val="clear"/>
            <w:vAlign w:val="bottom"/>
          </w:tcPr>
          <w:p w:rsidR="00000000" w:rsidDel="00000000" w:rsidP="00000000" w:rsidRDefault="00000000" w:rsidRPr="00000000" w14:paraId="000001BE">
            <w:pPr>
              <w:jc w:val="center"/>
              <w:rPr>
                <w:sz w:val="22"/>
                <w:szCs w:val="22"/>
              </w:rPr>
            </w:pPr>
            <w:r w:rsidDel="00000000" w:rsidR="00000000" w:rsidRPr="00000000">
              <w:rPr>
                <w:sz w:val="22"/>
                <w:szCs w:val="22"/>
                <w:rtl w:val="0"/>
              </w:rPr>
              <w:t xml:space="preserve">2 394</w:t>
            </w:r>
          </w:p>
        </w:tc>
        <w:tc>
          <w:tcPr>
            <w:shd w:fill="ffffff" w:val="clear"/>
            <w:vAlign w:val="bottom"/>
          </w:tcPr>
          <w:p w:rsidR="00000000" w:rsidDel="00000000" w:rsidP="00000000" w:rsidRDefault="00000000" w:rsidRPr="00000000" w14:paraId="000001BF">
            <w:pPr>
              <w:jc w:val="center"/>
              <w:rPr>
                <w:sz w:val="22"/>
                <w:szCs w:val="22"/>
              </w:rPr>
            </w:pPr>
            <w:r w:rsidDel="00000000" w:rsidR="00000000" w:rsidRPr="00000000">
              <w:rPr>
                <w:sz w:val="22"/>
                <w:szCs w:val="22"/>
                <w:rtl w:val="0"/>
              </w:rPr>
              <w:t xml:space="preserve">2 298</w:t>
            </w:r>
          </w:p>
        </w:tc>
      </w:tr>
      <w:tr>
        <w:trPr>
          <w:cantSplit w:val="0"/>
          <w:trHeight w:val="269" w:hRule="atLeast"/>
          <w:tblHeader w:val="0"/>
        </w:trPr>
        <w:tc>
          <w:tcPr>
            <w:shd w:fill="ffffff" w:val="clear"/>
            <w:vAlign w:val="bottom"/>
          </w:tcPr>
          <w:p w:rsidR="00000000" w:rsidDel="00000000" w:rsidP="00000000" w:rsidRDefault="00000000" w:rsidRPr="00000000" w14:paraId="000001C0">
            <w:pPr>
              <w:rPr>
                <w:sz w:val="22"/>
                <w:szCs w:val="22"/>
              </w:rPr>
            </w:pPr>
            <w:r w:rsidDel="00000000" w:rsidR="00000000" w:rsidRPr="00000000">
              <w:rPr>
                <w:sz w:val="22"/>
                <w:szCs w:val="22"/>
                <w:rtl w:val="0"/>
              </w:rPr>
              <w:t xml:space="preserve">Reservfond</w:t>
            </w:r>
          </w:p>
          <w:p w:rsidR="00000000" w:rsidDel="00000000" w:rsidP="00000000" w:rsidRDefault="00000000" w:rsidRPr="00000000" w14:paraId="000001C1">
            <w:pPr>
              <w:rPr>
                <w:sz w:val="22"/>
                <w:szCs w:val="22"/>
              </w:rPr>
            </w:pPr>
            <w:r w:rsidDel="00000000" w:rsidR="00000000" w:rsidRPr="00000000">
              <w:rPr>
                <w:sz w:val="22"/>
                <w:szCs w:val="22"/>
                <w:rtl w:val="0"/>
              </w:rPr>
              <w:t xml:space="preserve">Fond för utvecklingskostnader</w:t>
            </w:r>
          </w:p>
          <w:p w:rsidR="00000000" w:rsidDel="00000000" w:rsidP="00000000" w:rsidRDefault="00000000" w:rsidRPr="00000000" w14:paraId="000001C2">
            <w:pP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3">
            <w:pPr>
              <w:jc w:val="center"/>
              <w:rPr>
                <w:sz w:val="22"/>
                <w:szCs w:val="22"/>
              </w:rPr>
            </w:pPr>
            <w:r w:rsidDel="00000000" w:rsidR="00000000" w:rsidRPr="00000000">
              <w:rPr>
                <w:sz w:val="22"/>
                <w:szCs w:val="22"/>
                <w:rtl w:val="0"/>
              </w:rPr>
              <w:t xml:space="preserve"> 551</w:t>
            </w:r>
          </w:p>
          <w:p w:rsidR="00000000" w:rsidDel="00000000" w:rsidP="00000000" w:rsidRDefault="00000000" w:rsidRPr="00000000" w14:paraId="000001C4">
            <w:pPr>
              <w:jc w:val="center"/>
              <w:rPr>
                <w:sz w:val="22"/>
                <w:szCs w:val="22"/>
              </w:rPr>
            </w:pPr>
            <w:r w:rsidDel="00000000" w:rsidR="00000000" w:rsidRPr="00000000">
              <w:rPr>
                <w:sz w:val="22"/>
                <w:szCs w:val="22"/>
                <w:rtl w:val="0"/>
              </w:rPr>
              <w:t xml:space="preserve">4 121</w:t>
            </w:r>
          </w:p>
          <w:p w:rsidR="00000000" w:rsidDel="00000000" w:rsidP="00000000" w:rsidRDefault="00000000" w:rsidRPr="00000000" w14:paraId="000001C5">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6">
            <w:pPr>
              <w:jc w:val="center"/>
              <w:rPr>
                <w:sz w:val="22"/>
                <w:szCs w:val="22"/>
              </w:rPr>
            </w:pPr>
            <w:r w:rsidDel="00000000" w:rsidR="00000000" w:rsidRPr="00000000">
              <w:rPr>
                <w:sz w:val="22"/>
                <w:szCs w:val="22"/>
                <w:rtl w:val="0"/>
              </w:rPr>
              <w:t xml:space="preserve">551</w:t>
            </w:r>
          </w:p>
          <w:p w:rsidR="00000000" w:rsidDel="00000000" w:rsidP="00000000" w:rsidRDefault="00000000" w:rsidRPr="00000000" w14:paraId="000001C7">
            <w:pPr>
              <w:jc w:val="center"/>
              <w:rPr>
                <w:sz w:val="22"/>
                <w:szCs w:val="22"/>
              </w:rPr>
            </w:pPr>
            <w:r w:rsidDel="00000000" w:rsidR="00000000" w:rsidRPr="00000000">
              <w:rPr>
                <w:sz w:val="22"/>
                <w:szCs w:val="22"/>
                <w:rtl w:val="0"/>
              </w:rPr>
              <w:t xml:space="preserve">4 391</w:t>
            </w:r>
          </w:p>
          <w:p w:rsidR="00000000" w:rsidDel="00000000" w:rsidP="00000000" w:rsidRDefault="00000000" w:rsidRPr="00000000" w14:paraId="000001C8">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9">
            <w:pPr>
              <w:jc w:val="center"/>
              <w:rPr>
                <w:sz w:val="22"/>
                <w:szCs w:val="22"/>
              </w:rPr>
            </w:pPr>
            <w:r w:rsidDel="00000000" w:rsidR="00000000" w:rsidRPr="00000000">
              <w:rPr>
                <w:sz w:val="22"/>
                <w:szCs w:val="22"/>
                <w:rtl w:val="0"/>
              </w:rPr>
              <w:t xml:space="preserve">  551</w:t>
            </w:r>
          </w:p>
          <w:p w:rsidR="00000000" w:rsidDel="00000000" w:rsidP="00000000" w:rsidRDefault="00000000" w:rsidRPr="00000000" w14:paraId="000001CA">
            <w:pPr>
              <w:jc w:val="center"/>
              <w:rPr>
                <w:sz w:val="22"/>
                <w:szCs w:val="22"/>
              </w:rPr>
            </w:pPr>
            <w:r w:rsidDel="00000000" w:rsidR="00000000" w:rsidRPr="00000000">
              <w:rPr>
                <w:sz w:val="22"/>
                <w:szCs w:val="22"/>
                <w:rtl w:val="0"/>
              </w:rPr>
              <w:t xml:space="preserve">4 121</w:t>
            </w:r>
          </w:p>
          <w:p w:rsidR="00000000" w:rsidDel="00000000" w:rsidP="00000000" w:rsidRDefault="00000000" w:rsidRPr="00000000" w14:paraId="000001CB">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CC">
            <w:pP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D">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E">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CF">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D0">
            <w:pPr>
              <w:rPr>
                <w:b w:val="1"/>
                <w:i w:val="1"/>
                <w:sz w:val="22"/>
                <w:szCs w:val="22"/>
              </w:rPr>
            </w:pPr>
            <w:r w:rsidDel="00000000" w:rsidR="00000000" w:rsidRPr="00000000">
              <w:rPr>
                <w:b w:val="1"/>
                <w:i w:val="1"/>
                <w:sz w:val="22"/>
                <w:szCs w:val="22"/>
                <w:rtl w:val="0"/>
              </w:rPr>
              <w:t xml:space="preserve">Fritt eget kapital</w:t>
            </w:r>
          </w:p>
        </w:tc>
        <w:tc>
          <w:tcPr>
            <w:shd w:fill="ffffff" w:val="clear"/>
            <w:vAlign w:val="bottom"/>
          </w:tcPr>
          <w:p w:rsidR="00000000" w:rsidDel="00000000" w:rsidP="00000000" w:rsidRDefault="00000000" w:rsidRPr="00000000" w14:paraId="000001D1">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D2">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D3">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D4">
            <w:pPr>
              <w:rPr>
                <w:sz w:val="22"/>
                <w:szCs w:val="22"/>
              </w:rPr>
            </w:pPr>
            <w:r w:rsidDel="00000000" w:rsidR="00000000" w:rsidRPr="00000000">
              <w:rPr>
                <w:sz w:val="22"/>
                <w:szCs w:val="22"/>
                <w:rtl w:val="0"/>
              </w:rPr>
              <w:t xml:space="preserve">Fria reserver</w:t>
            </w:r>
          </w:p>
        </w:tc>
        <w:tc>
          <w:tcPr>
            <w:shd w:fill="ffffff" w:val="clear"/>
            <w:vAlign w:val="bottom"/>
          </w:tcPr>
          <w:p w:rsidR="00000000" w:rsidDel="00000000" w:rsidP="00000000" w:rsidRDefault="00000000" w:rsidRPr="00000000" w14:paraId="000001D5">
            <w:pPr>
              <w:jc w:val="center"/>
              <w:rPr>
                <w:b w:val="1"/>
                <w:sz w:val="22"/>
                <w:szCs w:val="22"/>
              </w:rPr>
            </w:pPr>
            <w:r w:rsidDel="00000000" w:rsidR="00000000" w:rsidRPr="00000000">
              <w:rPr>
                <w:sz w:val="22"/>
                <w:szCs w:val="22"/>
                <w:rtl w:val="0"/>
              </w:rPr>
              <w:t xml:space="preserve">- 294</w:t>
            </w:r>
            <w:r w:rsidDel="00000000" w:rsidR="00000000" w:rsidRPr="00000000">
              <w:rPr>
                <w:rtl w:val="0"/>
              </w:rPr>
            </w:r>
          </w:p>
        </w:tc>
        <w:tc>
          <w:tcPr>
            <w:shd w:fill="ffffff" w:val="clear"/>
            <w:vAlign w:val="bottom"/>
          </w:tcPr>
          <w:p w:rsidR="00000000" w:rsidDel="00000000" w:rsidP="00000000" w:rsidRDefault="00000000" w:rsidRPr="00000000" w14:paraId="000001D6">
            <w:pPr>
              <w:jc w:val="center"/>
              <w:rPr>
                <w:sz w:val="22"/>
                <w:szCs w:val="22"/>
              </w:rPr>
            </w:pPr>
            <w:r w:rsidDel="00000000" w:rsidR="00000000" w:rsidRPr="00000000">
              <w:rPr>
                <w:sz w:val="22"/>
                <w:szCs w:val="22"/>
                <w:rtl w:val="0"/>
              </w:rPr>
              <w:t xml:space="preserve">-2 161</w:t>
            </w:r>
          </w:p>
        </w:tc>
        <w:tc>
          <w:tcPr>
            <w:shd w:fill="ffffff" w:val="clear"/>
            <w:vAlign w:val="bottom"/>
          </w:tcPr>
          <w:p w:rsidR="00000000" w:rsidDel="00000000" w:rsidP="00000000" w:rsidRDefault="00000000" w:rsidRPr="00000000" w14:paraId="000001D7">
            <w:pPr>
              <w:jc w:val="center"/>
              <w:rPr>
                <w:sz w:val="22"/>
                <w:szCs w:val="22"/>
              </w:rPr>
            </w:pPr>
            <w:r w:rsidDel="00000000" w:rsidR="00000000" w:rsidRPr="00000000">
              <w:rPr>
                <w:sz w:val="22"/>
                <w:szCs w:val="22"/>
                <w:rtl w:val="0"/>
              </w:rPr>
              <w:t xml:space="preserve">216</w:t>
            </w:r>
          </w:p>
        </w:tc>
      </w:tr>
      <w:tr>
        <w:trPr>
          <w:cantSplit w:val="0"/>
          <w:trHeight w:val="269" w:hRule="atLeast"/>
          <w:tblHeader w:val="0"/>
        </w:trPr>
        <w:tc>
          <w:tcPr>
            <w:shd w:fill="ffffff" w:val="clear"/>
            <w:vAlign w:val="bottom"/>
          </w:tcPr>
          <w:p w:rsidR="00000000" w:rsidDel="00000000" w:rsidP="00000000" w:rsidRDefault="00000000" w:rsidRPr="00000000" w14:paraId="000001D8">
            <w:pPr>
              <w:rPr>
                <w:sz w:val="22"/>
                <w:szCs w:val="22"/>
              </w:rPr>
            </w:pPr>
            <w:r w:rsidDel="00000000" w:rsidR="00000000" w:rsidRPr="00000000">
              <w:rPr>
                <w:sz w:val="22"/>
                <w:szCs w:val="22"/>
                <w:rtl w:val="0"/>
              </w:rPr>
              <w:t xml:space="preserve">Periodens resultat</w:t>
            </w:r>
          </w:p>
        </w:tc>
        <w:tc>
          <w:tcPr>
            <w:shd w:fill="ffffff" w:val="clear"/>
            <w:vAlign w:val="bottom"/>
          </w:tcPr>
          <w:p w:rsidR="00000000" w:rsidDel="00000000" w:rsidP="00000000" w:rsidRDefault="00000000" w:rsidRPr="00000000" w14:paraId="000001D9">
            <w:pPr>
              <w:rPr>
                <w:b w:val="1"/>
                <w:sz w:val="22"/>
                <w:szCs w:val="22"/>
              </w:rPr>
            </w:pPr>
            <w:r w:rsidDel="00000000" w:rsidR="00000000" w:rsidRPr="00000000">
              <w:rPr>
                <w:sz w:val="22"/>
                <w:szCs w:val="22"/>
                <w:rtl w:val="0"/>
              </w:rPr>
              <w:t xml:space="preserve">        - 624</w:t>
            </w:r>
            <w:r w:rsidDel="00000000" w:rsidR="00000000" w:rsidRPr="00000000">
              <w:rPr>
                <w:rtl w:val="0"/>
              </w:rPr>
            </w:r>
          </w:p>
        </w:tc>
        <w:tc>
          <w:tcPr>
            <w:shd w:fill="ffffff" w:val="clear"/>
            <w:vAlign w:val="bottom"/>
          </w:tcPr>
          <w:p w:rsidR="00000000" w:rsidDel="00000000" w:rsidP="00000000" w:rsidRDefault="00000000" w:rsidRPr="00000000" w14:paraId="000001DA">
            <w:pPr>
              <w:ind w:hanging="271"/>
              <w:jc w:val="center"/>
              <w:rPr>
                <w:sz w:val="22"/>
                <w:szCs w:val="22"/>
              </w:rPr>
            </w:pPr>
            <w:r w:rsidDel="00000000" w:rsidR="00000000" w:rsidRPr="00000000">
              <w:rPr>
                <w:sz w:val="22"/>
                <w:szCs w:val="22"/>
                <w:rtl w:val="0"/>
              </w:rPr>
              <w:t xml:space="preserve">    -95</w:t>
            </w:r>
          </w:p>
        </w:tc>
        <w:tc>
          <w:tcPr>
            <w:shd w:fill="ffffff" w:val="clear"/>
            <w:vAlign w:val="bottom"/>
          </w:tcPr>
          <w:p w:rsidR="00000000" w:rsidDel="00000000" w:rsidP="00000000" w:rsidRDefault="00000000" w:rsidRPr="00000000" w14:paraId="000001DB">
            <w:pPr>
              <w:rPr>
                <w:sz w:val="22"/>
                <w:szCs w:val="22"/>
              </w:rPr>
            </w:pPr>
            <w:r w:rsidDel="00000000" w:rsidR="00000000" w:rsidRPr="00000000">
              <w:rPr>
                <w:sz w:val="22"/>
                <w:szCs w:val="22"/>
                <w:rtl w:val="0"/>
              </w:rPr>
              <w:t xml:space="preserve">      -510</w:t>
            </w:r>
          </w:p>
        </w:tc>
      </w:tr>
      <w:tr>
        <w:trPr>
          <w:cantSplit w:val="0"/>
          <w:trHeight w:val="269" w:hRule="atLeast"/>
          <w:tblHeader w:val="0"/>
        </w:trPr>
        <w:tc>
          <w:tcPr>
            <w:shd w:fill="ffffff" w:val="clear"/>
            <w:vAlign w:val="bottom"/>
          </w:tcPr>
          <w:p w:rsidR="00000000" w:rsidDel="00000000" w:rsidP="00000000" w:rsidRDefault="00000000" w:rsidRPr="00000000" w14:paraId="000001DC">
            <w:pPr>
              <w:rPr>
                <w:b w:val="1"/>
                <w:sz w:val="22"/>
                <w:szCs w:val="22"/>
              </w:rPr>
            </w:pPr>
            <w:r w:rsidDel="00000000" w:rsidR="00000000" w:rsidRPr="00000000">
              <w:rPr>
                <w:b w:val="1"/>
                <w:sz w:val="22"/>
                <w:szCs w:val="22"/>
                <w:rtl w:val="0"/>
              </w:rPr>
              <w:t xml:space="preserve">Summa eget kapital  </w:t>
            </w:r>
          </w:p>
        </w:tc>
        <w:tc>
          <w:tcPr>
            <w:shd w:fill="ffffff" w:val="clear"/>
            <w:vAlign w:val="bottom"/>
          </w:tcPr>
          <w:p w:rsidR="00000000" w:rsidDel="00000000" w:rsidP="00000000" w:rsidRDefault="00000000" w:rsidRPr="00000000" w14:paraId="000001DD">
            <w:pPr>
              <w:rPr>
                <w:b w:val="1"/>
                <w:sz w:val="22"/>
                <w:szCs w:val="22"/>
              </w:rPr>
            </w:pPr>
            <w:r w:rsidDel="00000000" w:rsidR="00000000" w:rsidRPr="00000000">
              <w:rPr>
                <w:b w:val="1"/>
                <w:sz w:val="22"/>
                <w:szCs w:val="22"/>
                <w:rtl w:val="0"/>
              </w:rPr>
              <w:t xml:space="preserve">        6 052</w:t>
            </w:r>
          </w:p>
        </w:tc>
        <w:tc>
          <w:tcPr>
            <w:shd w:fill="ffffff" w:val="clear"/>
            <w:vAlign w:val="bottom"/>
          </w:tcPr>
          <w:p w:rsidR="00000000" w:rsidDel="00000000" w:rsidP="00000000" w:rsidRDefault="00000000" w:rsidRPr="00000000" w14:paraId="000001DE">
            <w:pPr>
              <w:jc w:val="center"/>
              <w:rPr>
                <w:b w:val="1"/>
                <w:sz w:val="22"/>
                <w:szCs w:val="22"/>
              </w:rPr>
            </w:pPr>
            <w:r w:rsidDel="00000000" w:rsidR="00000000" w:rsidRPr="00000000">
              <w:rPr>
                <w:b w:val="1"/>
                <w:sz w:val="22"/>
                <w:szCs w:val="22"/>
                <w:rtl w:val="0"/>
              </w:rPr>
              <w:t xml:space="preserve">5 080</w:t>
            </w:r>
          </w:p>
        </w:tc>
        <w:tc>
          <w:tcPr>
            <w:shd w:fill="ffffff" w:val="clear"/>
            <w:vAlign w:val="bottom"/>
          </w:tcPr>
          <w:p w:rsidR="00000000" w:rsidDel="00000000" w:rsidP="00000000" w:rsidRDefault="00000000" w:rsidRPr="00000000" w14:paraId="000001DF">
            <w:pPr>
              <w:jc w:val="center"/>
              <w:rPr>
                <w:b w:val="1"/>
                <w:sz w:val="22"/>
                <w:szCs w:val="22"/>
              </w:rPr>
            </w:pPr>
            <w:r w:rsidDel="00000000" w:rsidR="00000000" w:rsidRPr="00000000">
              <w:rPr>
                <w:b w:val="1"/>
                <w:sz w:val="22"/>
                <w:szCs w:val="22"/>
                <w:rtl w:val="0"/>
              </w:rPr>
              <w:t xml:space="preserve">6 676</w:t>
            </w:r>
          </w:p>
        </w:tc>
      </w:tr>
      <w:tr>
        <w:trPr>
          <w:cantSplit w:val="0"/>
          <w:trHeight w:val="269" w:hRule="atLeast"/>
          <w:tblHeader w:val="0"/>
        </w:trPr>
        <w:tc>
          <w:tcPr>
            <w:shd w:fill="ffffff" w:val="clear"/>
            <w:vAlign w:val="bottom"/>
          </w:tcPr>
          <w:p w:rsidR="00000000" w:rsidDel="00000000" w:rsidP="00000000" w:rsidRDefault="00000000" w:rsidRPr="00000000" w14:paraId="000001E0">
            <w:pP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E1">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E2">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E3">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E4">
            <w:pPr>
              <w:rPr>
                <w:b w:val="1"/>
                <w:sz w:val="22"/>
                <w:szCs w:val="22"/>
              </w:rPr>
            </w:pPr>
            <w:r w:rsidDel="00000000" w:rsidR="00000000" w:rsidRPr="00000000">
              <w:rPr>
                <w:b w:val="1"/>
                <w:sz w:val="22"/>
                <w:szCs w:val="22"/>
                <w:rtl w:val="0"/>
              </w:rPr>
              <w:t xml:space="preserve">Kortfristiga skulder</w:t>
            </w:r>
          </w:p>
        </w:tc>
        <w:tc>
          <w:tcPr>
            <w:shd w:fill="ffffff" w:val="clear"/>
            <w:vAlign w:val="bottom"/>
          </w:tcPr>
          <w:p w:rsidR="00000000" w:rsidDel="00000000" w:rsidP="00000000" w:rsidRDefault="00000000" w:rsidRPr="00000000" w14:paraId="000001E5">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E6">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E7">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E8">
            <w:pPr>
              <w:rPr>
                <w:sz w:val="22"/>
                <w:szCs w:val="22"/>
              </w:rPr>
            </w:pPr>
            <w:r w:rsidDel="00000000" w:rsidR="00000000" w:rsidRPr="00000000">
              <w:rPr>
                <w:sz w:val="22"/>
                <w:szCs w:val="22"/>
                <w:rtl w:val="0"/>
              </w:rPr>
              <w:t xml:space="preserve">Leverantörsskulder</w:t>
            </w:r>
          </w:p>
        </w:tc>
        <w:tc>
          <w:tcPr>
            <w:shd w:fill="ffffff" w:val="clear"/>
            <w:vAlign w:val="bottom"/>
          </w:tcPr>
          <w:p w:rsidR="00000000" w:rsidDel="00000000" w:rsidP="00000000" w:rsidRDefault="00000000" w:rsidRPr="00000000" w14:paraId="000001E9">
            <w:pPr>
              <w:rPr>
                <w:sz w:val="22"/>
                <w:szCs w:val="22"/>
              </w:rPr>
            </w:pPr>
            <w:r w:rsidDel="00000000" w:rsidR="00000000" w:rsidRPr="00000000">
              <w:rPr>
                <w:sz w:val="22"/>
                <w:szCs w:val="22"/>
                <w:rtl w:val="0"/>
              </w:rPr>
              <w:t xml:space="preserve">         289</w:t>
            </w:r>
          </w:p>
        </w:tc>
        <w:tc>
          <w:tcPr>
            <w:shd w:fill="ffffff" w:val="clear"/>
            <w:vAlign w:val="bottom"/>
          </w:tcPr>
          <w:p w:rsidR="00000000" w:rsidDel="00000000" w:rsidP="00000000" w:rsidRDefault="00000000" w:rsidRPr="00000000" w14:paraId="000001EA">
            <w:pPr>
              <w:jc w:val="center"/>
              <w:rPr>
                <w:sz w:val="22"/>
                <w:szCs w:val="22"/>
              </w:rPr>
            </w:pPr>
            <w:r w:rsidDel="00000000" w:rsidR="00000000" w:rsidRPr="00000000">
              <w:rPr>
                <w:sz w:val="22"/>
                <w:szCs w:val="22"/>
                <w:rtl w:val="0"/>
              </w:rPr>
              <w:t xml:space="preserve">1 498</w:t>
            </w:r>
          </w:p>
        </w:tc>
        <w:tc>
          <w:tcPr>
            <w:shd w:fill="ffffff" w:val="clear"/>
            <w:vAlign w:val="bottom"/>
          </w:tcPr>
          <w:p w:rsidR="00000000" w:rsidDel="00000000" w:rsidP="00000000" w:rsidRDefault="00000000" w:rsidRPr="00000000" w14:paraId="000001EB">
            <w:pPr>
              <w:jc w:val="center"/>
              <w:rPr>
                <w:sz w:val="22"/>
                <w:szCs w:val="22"/>
              </w:rPr>
            </w:pPr>
            <w:r w:rsidDel="00000000" w:rsidR="00000000" w:rsidRPr="00000000">
              <w:rPr>
                <w:sz w:val="22"/>
                <w:szCs w:val="22"/>
                <w:rtl w:val="0"/>
              </w:rPr>
              <w:t xml:space="preserve">3 493</w:t>
            </w:r>
          </w:p>
        </w:tc>
      </w:tr>
      <w:tr>
        <w:trPr>
          <w:cantSplit w:val="0"/>
          <w:trHeight w:val="269" w:hRule="atLeast"/>
          <w:tblHeader w:val="0"/>
        </w:trPr>
        <w:tc>
          <w:tcPr>
            <w:shd w:fill="ffffff" w:val="clear"/>
            <w:vAlign w:val="bottom"/>
          </w:tcPr>
          <w:p w:rsidR="00000000" w:rsidDel="00000000" w:rsidP="00000000" w:rsidRDefault="00000000" w:rsidRPr="00000000" w14:paraId="000001EC">
            <w:pPr>
              <w:rPr>
                <w:sz w:val="22"/>
                <w:szCs w:val="22"/>
              </w:rPr>
            </w:pPr>
            <w:r w:rsidDel="00000000" w:rsidR="00000000" w:rsidRPr="00000000">
              <w:rPr>
                <w:sz w:val="22"/>
                <w:szCs w:val="22"/>
                <w:rtl w:val="0"/>
              </w:rPr>
              <w:t xml:space="preserve">Övriga skulder</w:t>
            </w:r>
          </w:p>
        </w:tc>
        <w:tc>
          <w:tcPr>
            <w:shd w:fill="ffffff" w:val="clear"/>
            <w:vAlign w:val="bottom"/>
          </w:tcPr>
          <w:p w:rsidR="00000000" w:rsidDel="00000000" w:rsidP="00000000" w:rsidRDefault="00000000" w:rsidRPr="00000000" w14:paraId="000001ED">
            <w:pPr>
              <w:jc w:val="center"/>
              <w:rPr>
                <w:b w:val="1"/>
                <w:sz w:val="22"/>
                <w:szCs w:val="22"/>
              </w:rPr>
            </w:pPr>
            <w:r w:rsidDel="00000000" w:rsidR="00000000" w:rsidRPr="00000000">
              <w:rPr>
                <w:sz w:val="22"/>
                <w:szCs w:val="22"/>
                <w:rtl w:val="0"/>
              </w:rPr>
              <w:t xml:space="preserve">940</w:t>
            </w:r>
            <w:r w:rsidDel="00000000" w:rsidR="00000000" w:rsidRPr="00000000">
              <w:rPr>
                <w:rtl w:val="0"/>
              </w:rPr>
            </w:r>
          </w:p>
        </w:tc>
        <w:tc>
          <w:tcPr>
            <w:shd w:fill="ffffff" w:val="clear"/>
            <w:vAlign w:val="bottom"/>
          </w:tcPr>
          <w:p w:rsidR="00000000" w:rsidDel="00000000" w:rsidP="00000000" w:rsidRDefault="00000000" w:rsidRPr="00000000" w14:paraId="000001EE">
            <w:pPr>
              <w:jc w:val="center"/>
              <w:rPr>
                <w:sz w:val="22"/>
                <w:szCs w:val="22"/>
              </w:rPr>
            </w:pPr>
            <w:r w:rsidDel="00000000" w:rsidR="00000000" w:rsidRPr="00000000">
              <w:rPr>
                <w:sz w:val="22"/>
                <w:szCs w:val="22"/>
                <w:rtl w:val="0"/>
              </w:rPr>
              <w:t xml:space="preserve">1 020</w:t>
            </w:r>
          </w:p>
        </w:tc>
        <w:tc>
          <w:tcPr>
            <w:shd w:fill="ffffff" w:val="clear"/>
            <w:vAlign w:val="bottom"/>
          </w:tcPr>
          <w:p w:rsidR="00000000" w:rsidDel="00000000" w:rsidP="00000000" w:rsidRDefault="00000000" w:rsidRPr="00000000" w14:paraId="000001EF">
            <w:pPr>
              <w:jc w:val="center"/>
              <w:rPr>
                <w:sz w:val="22"/>
                <w:szCs w:val="22"/>
              </w:rPr>
            </w:pPr>
            <w:r w:rsidDel="00000000" w:rsidR="00000000" w:rsidRPr="00000000">
              <w:rPr>
                <w:sz w:val="22"/>
                <w:szCs w:val="22"/>
                <w:rtl w:val="0"/>
              </w:rPr>
              <w:t xml:space="preserve">1 351</w:t>
            </w:r>
          </w:p>
        </w:tc>
      </w:tr>
      <w:tr>
        <w:trPr>
          <w:cantSplit w:val="0"/>
          <w:trHeight w:val="269" w:hRule="atLeast"/>
          <w:tblHeader w:val="0"/>
        </w:trPr>
        <w:tc>
          <w:tcPr>
            <w:shd w:fill="ffffff" w:val="clear"/>
            <w:vAlign w:val="bottom"/>
          </w:tcPr>
          <w:p w:rsidR="00000000" w:rsidDel="00000000" w:rsidP="00000000" w:rsidRDefault="00000000" w:rsidRPr="00000000" w14:paraId="000001F0">
            <w:pPr>
              <w:rPr>
                <w:sz w:val="22"/>
                <w:szCs w:val="22"/>
              </w:rPr>
            </w:pPr>
            <w:r w:rsidDel="00000000" w:rsidR="00000000" w:rsidRPr="00000000">
              <w:rPr>
                <w:sz w:val="22"/>
                <w:szCs w:val="22"/>
                <w:rtl w:val="0"/>
              </w:rPr>
              <w:t xml:space="preserve">Upplupna kostnader och förutbetalda intäkter</w:t>
            </w:r>
          </w:p>
        </w:tc>
        <w:tc>
          <w:tcPr>
            <w:shd w:fill="ffffff" w:val="clear"/>
            <w:vAlign w:val="bottom"/>
          </w:tcPr>
          <w:p w:rsidR="00000000" w:rsidDel="00000000" w:rsidP="00000000" w:rsidRDefault="00000000" w:rsidRPr="00000000" w14:paraId="000001F1">
            <w:pPr>
              <w:jc w:val="center"/>
              <w:rPr>
                <w:sz w:val="22"/>
                <w:szCs w:val="22"/>
              </w:rPr>
            </w:pPr>
            <w:r w:rsidDel="00000000" w:rsidR="00000000" w:rsidRPr="00000000">
              <w:rPr>
                <w:sz w:val="22"/>
                <w:szCs w:val="22"/>
                <w:rtl w:val="0"/>
              </w:rPr>
              <w:t xml:space="preserve">1 750</w:t>
            </w:r>
          </w:p>
        </w:tc>
        <w:tc>
          <w:tcPr>
            <w:shd w:fill="ffffff" w:val="clear"/>
            <w:vAlign w:val="bottom"/>
          </w:tcPr>
          <w:p w:rsidR="00000000" w:rsidDel="00000000" w:rsidP="00000000" w:rsidRDefault="00000000" w:rsidRPr="00000000" w14:paraId="000001F2">
            <w:pPr>
              <w:jc w:val="center"/>
              <w:rPr>
                <w:sz w:val="22"/>
                <w:szCs w:val="22"/>
              </w:rPr>
            </w:pPr>
            <w:r w:rsidDel="00000000" w:rsidR="00000000" w:rsidRPr="00000000">
              <w:rPr>
                <w:sz w:val="22"/>
                <w:szCs w:val="22"/>
                <w:rtl w:val="0"/>
              </w:rPr>
              <w:t xml:space="preserve">2 084</w:t>
            </w:r>
          </w:p>
        </w:tc>
        <w:tc>
          <w:tcPr>
            <w:shd w:fill="ffffff" w:val="clear"/>
            <w:vAlign w:val="bottom"/>
          </w:tcPr>
          <w:p w:rsidR="00000000" w:rsidDel="00000000" w:rsidP="00000000" w:rsidRDefault="00000000" w:rsidRPr="00000000" w14:paraId="000001F3">
            <w:pPr>
              <w:jc w:val="center"/>
              <w:rPr>
                <w:sz w:val="22"/>
                <w:szCs w:val="22"/>
              </w:rPr>
            </w:pPr>
            <w:r w:rsidDel="00000000" w:rsidR="00000000" w:rsidRPr="00000000">
              <w:rPr>
                <w:sz w:val="22"/>
                <w:szCs w:val="22"/>
                <w:rtl w:val="0"/>
              </w:rPr>
              <w:t xml:space="preserve"> 1 712</w:t>
            </w:r>
          </w:p>
        </w:tc>
      </w:tr>
      <w:tr>
        <w:trPr>
          <w:cantSplit w:val="0"/>
          <w:trHeight w:val="269" w:hRule="atLeast"/>
          <w:tblHeader w:val="0"/>
        </w:trPr>
        <w:tc>
          <w:tcPr>
            <w:shd w:fill="ffffff" w:val="clear"/>
            <w:vAlign w:val="bottom"/>
          </w:tcPr>
          <w:p w:rsidR="00000000" w:rsidDel="00000000" w:rsidP="00000000" w:rsidRDefault="00000000" w:rsidRPr="00000000" w14:paraId="000001F4">
            <w:pP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F5">
            <w:pPr>
              <w:jc w:val="center"/>
              <w:rPr>
                <w:b w:val="1"/>
                <w:sz w:val="22"/>
                <w:szCs w:val="22"/>
              </w:rPr>
            </w:pPr>
            <w:r w:rsidDel="00000000" w:rsidR="00000000" w:rsidRPr="00000000">
              <w:rPr>
                <w:b w:val="1"/>
                <w:sz w:val="22"/>
                <w:szCs w:val="22"/>
                <w:rtl w:val="0"/>
              </w:rPr>
              <w:t xml:space="preserve">2 979</w:t>
            </w:r>
          </w:p>
        </w:tc>
        <w:tc>
          <w:tcPr>
            <w:shd w:fill="ffffff" w:val="clear"/>
            <w:vAlign w:val="bottom"/>
          </w:tcPr>
          <w:p w:rsidR="00000000" w:rsidDel="00000000" w:rsidP="00000000" w:rsidRDefault="00000000" w:rsidRPr="00000000" w14:paraId="000001F6">
            <w:pPr>
              <w:jc w:val="center"/>
              <w:rPr>
                <w:b w:val="1"/>
                <w:sz w:val="22"/>
                <w:szCs w:val="22"/>
              </w:rPr>
            </w:pPr>
            <w:r w:rsidDel="00000000" w:rsidR="00000000" w:rsidRPr="00000000">
              <w:rPr>
                <w:b w:val="1"/>
                <w:sz w:val="22"/>
                <w:szCs w:val="22"/>
                <w:rtl w:val="0"/>
              </w:rPr>
              <w:t xml:space="preserve">4 602</w:t>
            </w:r>
          </w:p>
        </w:tc>
        <w:tc>
          <w:tcPr>
            <w:shd w:fill="ffffff" w:val="clear"/>
            <w:vAlign w:val="bottom"/>
          </w:tcPr>
          <w:p w:rsidR="00000000" w:rsidDel="00000000" w:rsidP="00000000" w:rsidRDefault="00000000" w:rsidRPr="00000000" w14:paraId="000001F7">
            <w:pPr>
              <w:jc w:val="center"/>
              <w:rPr>
                <w:b w:val="1"/>
                <w:sz w:val="22"/>
                <w:szCs w:val="22"/>
              </w:rPr>
            </w:pPr>
            <w:r w:rsidDel="00000000" w:rsidR="00000000" w:rsidRPr="00000000">
              <w:rPr>
                <w:b w:val="1"/>
                <w:sz w:val="22"/>
                <w:szCs w:val="22"/>
                <w:rtl w:val="0"/>
              </w:rPr>
              <w:t xml:space="preserve">6 556</w:t>
            </w:r>
          </w:p>
        </w:tc>
      </w:tr>
      <w:tr>
        <w:trPr>
          <w:cantSplit w:val="0"/>
          <w:trHeight w:val="380" w:hRule="atLeast"/>
          <w:tblHeader w:val="0"/>
        </w:trPr>
        <w:tc>
          <w:tcPr>
            <w:shd w:fill="ffffff" w:val="clear"/>
            <w:vAlign w:val="bottom"/>
          </w:tcPr>
          <w:p w:rsidR="00000000" w:rsidDel="00000000" w:rsidP="00000000" w:rsidRDefault="00000000" w:rsidRPr="00000000" w14:paraId="000001F8">
            <w:pP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F9">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FA">
            <w:pPr>
              <w:jc w:val="center"/>
              <w:rPr>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1FB">
            <w:pPr>
              <w:jc w:val="center"/>
              <w:rPr>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1FC">
            <w:pPr>
              <w:rPr>
                <w:b w:val="1"/>
                <w:sz w:val="22"/>
                <w:szCs w:val="22"/>
              </w:rPr>
            </w:pPr>
            <w:r w:rsidDel="00000000" w:rsidR="00000000" w:rsidRPr="00000000">
              <w:rPr>
                <w:b w:val="1"/>
                <w:sz w:val="22"/>
                <w:szCs w:val="22"/>
                <w:rtl w:val="0"/>
              </w:rPr>
              <w:t xml:space="preserve">Summa eget kapital och skulder</w:t>
            </w:r>
          </w:p>
        </w:tc>
        <w:tc>
          <w:tcPr>
            <w:shd w:fill="ffffff" w:val="clear"/>
            <w:vAlign w:val="bottom"/>
          </w:tcPr>
          <w:p w:rsidR="00000000" w:rsidDel="00000000" w:rsidP="00000000" w:rsidRDefault="00000000" w:rsidRPr="00000000" w14:paraId="000001FD">
            <w:pPr>
              <w:jc w:val="center"/>
              <w:rPr>
                <w:b w:val="1"/>
                <w:sz w:val="22"/>
                <w:szCs w:val="22"/>
              </w:rPr>
            </w:pPr>
            <w:r w:rsidDel="00000000" w:rsidR="00000000" w:rsidRPr="00000000">
              <w:rPr>
                <w:b w:val="1"/>
                <w:sz w:val="22"/>
                <w:szCs w:val="22"/>
                <w:rtl w:val="0"/>
              </w:rPr>
              <w:t xml:space="preserve">9 031</w:t>
            </w:r>
          </w:p>
        </w:tc>
        <w:tc>
          <w:tcPr>
            <w:shd w:fill="ffffff" w:val="clear"/>
            <w:vAlign w:val="bottom"/>
          </w:tcPr>
          <w:p w:rsidR="00000000" w:rsidDel="00000000" w:rsidP="00000000" w:rsidRDefault="00000000" w:rsidRPr="00000000" w14:paraId="000001FE">
            <w:pPr>
              <w:jc w:val="center"/>
              <w:rPr>
                <w:b w:val="1"/>
                <w:sz w:val="22"/>
                <w:szCs w:val="22"/>
              </w:rPr>
            </w:pPr>
            <w:r w:rsidDel="00000000" w:rsidR="00000000" w:rsidRPr="00000000">
              <w:rPr>
                <w:b w:val="1"/>
                <w:sz w:val="22"/>
                <w:szCs w:val="22"/>
                <w:rtl w:val="0"/>
              </w:rPr>
              <w:t xml:space="preserve">9 682</w:t>
            </w:r>
          </w:p>
        </w:tc>
        <w:tc>
          <w:tcPr>
            <w:shd w:fill="ffffff" w:val="clear"/>
            <w:vAlign w:val="bottom"/>
          </w:tcPr>
          <w:p w:rsidR="00000000" w:rsidDel="00000000" w:rsidP="00000000" w:rsidRDefault="00000000" w:rsidRPr="00000000" w14:paraId="000001FF">
            <w:pPr>
              <w:jc w:val="center"/>
              <w:rPr>
                <w:b w:val="1"/>
                <w:sz w:val="22"/>
                <w:szCs w:val="22"/>
              </w:rPr>
            </w:pPr>
            <w:r w:rsidDel="00000000" w:rsidR="00000000" w:rsidRPr="00000000">
              <w:rPr>
                <w:b w:val="1"/>
                <w:sz w:val="22"/>
                <w:szCs w:val="22"/>
                <w:rtl w:val="0"/>
              </w:rPr>
              <w:t xml:space="preserve">13 232</w:t>
            </w:r>
          </w:p>
        </w:tc>
      </w:tr>
      <w:tr>
        <w:trPr>
          <w:cantSplit w:val="0"/>
          <w:trHeight w:val="269" w:hRule="atLeast"/>
          <w:tblHeader w:val="0"/>
        </w:trPr>
        <w:tc>
          <w:tcPr>
            <w:shd w:fill="ffffff" w:val="clear"/>
            <w:vAlign w:val="bottom"/>
          </w:tcPr>
          <w:p w:rsidR="00000000" w:rsidDel="00000000" w:rsidP="00000000" w:rsidRDefault="00000000" w:rsidRPr="00000000" w14:paraId="00000200">
            <w:pP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201">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202">
            <w:pPr>
              <w:jc w:val="center"/>
              <w:rPr>
                <w:b w:val="1"/>
                <w:sz w:val="22"/>
                <w:szCs w:val="22"/>
              </w:rPr>
            </w:pPr>
            <w:r w:rsidDel="00000000" w:rsidR="00000000" w:rsidRPr="00000000">
              <w:rPr>
                <w:rtl w:val="0"/>
              </w:rPr>
            </w:r>
          </w:p>
        </w:tc>
        <w:tc>
          <w:tcPr>
            <w:shd w:fill="ffffff" w:val="clear"/>
            <w:vAlign w:val="bottom"/>
          </w:tcPr>
          <w:p w:rsidR="00000000" w:rsidDel="00000000" w:rsidP="00000000" w:rsidRDefault="00000000" w:rsidRPr="00000000" w14:paraId="00000203">
            <w:pPr>
              <w:jc w:val="center"/>
              <w:rPr>
                <w:b w:val="1"/>
                <w:sz w:val="22"/>
                <w:szCs w:val="22"/>
              </w:rPr>
            </w:pPr>
            <w:r w:rsidDel="00000000" w:rsidR="00000000" w:rsidRPr="00000000">
              <w:rPr>
                <w:rtl w:val="0"/>
              </w:rPr>
            </w:r>
          </w:p>
        </w:tc>
      </w:tr>
      <w:tr>
        <w:trPr>
          <w:cantSplit w:val="0"/>
          <w:trHeight w:val="269" w:hRule="atLeast"/>
          <w:tblHeader w:val="0"/>
        </w:trPr>
        <w:tc>
          <w:tcPr>
            <w:shd w:fill="ffffff" w:val="clear"/>
            <w:vAlign w:val="bottom"/>
          </w:tcPr>
          <w:p w:rsidR="00000000" w:rsidDel="00000000" w:rsidP="00000000" w:rsidRDefault="00000000" w:rsidRPr="00000000" w14:paraId="00000204">
            <w:pPr>
              <w:rPr>
                <w:b w:val="1"/>
                <w:sz w:val="22"/>
                <w:szCs w:val="22"/>
              </w:rPr>
            </w:pPr>
            <w:r w:rsidDel="00000000" w:rsidR="00000000" w:rsidRPr="00000000">
              <w:rPr>
                <w:b w:val="1"/>
                <w:sz w:val="22"/>
                <w:szCs w:val="22"/>
                <w:rtl w:val="0"/>
              </w:rPr>
              <w:t xml:space="preserve">Ställda säkerheter</w:t>
            </w:r>
          </w:p>
        </w:tc>
        <w:tc>
          <w:tcPr>
            <w:shd w:fill="ffffff" w:val="clear"/>
            <w:vAlign w:val="bottom"/>
          </w:tcPr>
          <w:p w:rsidR="00000000" w:rsidDel="00000000" w:rsidP="00000000" w:rsidRDefault="00000000" w:rsidRPr="00000000" w14:paraId="00000205">
            <w:pPr>
              <w:jc w:val="center"/>
              <w:rPr>
                <w:b w:val="1"/>
                <w:sz w:val="22"/>
                <w:szCs w:val="22"/>
              </w:rPr>
            </w:pPr>
            <w:r w:rsidDel="00000000" w:rsidR="00000000" w:rsidRPr="00000000">
              <w:rPr>
                <w:b w:val="1"/>
                <w:sz w:val="22"/>
                <w:szCs w:val="22"/>
                <w:rtl w:val="0"/>
              </w:rPr>
              <w:t xml:space="preserve"> 2 650 </w:t>
            </w:r>
          </w:p>
        </w:tc>
        <w:tc>
          <w:tcPr>
            <w:shd w:fill="ffffff" w:val="clear"/>
            <w:vAlign w:val="bottom"/>
          </w:tcPr>
          <w:p w:rsidR="00000000" w:rsidDel="00000000" w:rsidP="00000000" w:rsidRDefault="00000000" w:rsidRPr="00000000" w14:paraId="00000206">
            <w:pPr>
              <w:jc w:val="center"/>
              <w:rPr>
                <w:b w:val="1"/>
                <w:sz w:val="22"/>
                <w:szCs w:val="22"/>
              </w:rPr>
            </w:pPr>
            <w:r w:rsidDel="00000000" w:rsidR="00000000" w:rsidRPr="00000000">
              <w:rPr>
                <w:b w:val="1"/>
                <w:sz w:val="22"/>
                <w:szCs w:val="22"/>
                <w:rtl w:val="0"/>
              </w:rPr>
              <w:t xml:space="preserve">2 650 </w:t>
            </w:r>
          </w:p>
        </w:tc>
        <w:tc>
          <w:tcPr>
            <w:shd w:fill="ffffff" w:val="clear"/>
            <w:vAlign w:val="bottom"/>
          </w:tcPr>
          <w:p w:rsidR="00000000" w:rsidDel="00000000" w:rsidP="00000000" w:rsidRDefault="00000000" w:rsidRPr="00000000" w14:paraId="00000207">
            <w:pPr>
              <w:jc w:val="center"/>
              <w:rPr>
                <w:b w:val="1"/>
                <w:sz w:val="22"/>
                <w:szCs w:val="22"/>
              </w:rPr>
            </w:pPr>
            <w:r w:rsidDel="00000000" w:rsidR="00000000" w:rsidRPr="00000000">
              <w:rPr>
                <w:b w:val="1"/>
                <w:sz w:val="22"/>
                <w:szCs w:val="22"/>
                <w:rtl w:val="0"/>
              </w:rPr>
              <w:t xml:space="preserve">2 650</w:t>
            </w:r>
          </w:p>
        </w:tc>
      </w:tr>
      <w:tr>
        <w:trPr>
          <w:cantSplit w:val="0"/>
          <w:trHeight w:val="269" w:hRule="atLeast"/>
          <w:tblHeader w:val="0"/>
        </w:trPr>
        <w:tc>
          <w:tcPr>
            <w:shd w:fill="ffffff" w:val="clear"/>
            <w:vAlign w:val="bottom"/>
          </w:tcPr>
          <w:p w:rsidR="00000000" w:rsidDel="00000000" w:rsidP="00000000" w:rsidRDefault="00000000" w:rsidRPr="00000000" w14:paraId="00000208">
            <w:pPr>
              <w:rPr>
                <w:b w:val="1"/>
                <w:sz w:val="22"/>
                <w:szCs w:val="22"/>
              </w:rPr>
            </w:pPr>
            <w:r w:rsidDel="00000000" w:rsidR="00000000" w:rsidRPr="00000000">
              <w:rPr>
                <w:b w:val="1"/>
                <w:sz w:val="22"/>
                <w:szCs w:val="22"/>
                <w:rtl w:val="0"/>
              </w:rPr>
              <w:t xml:space="preserve">Ansvarsförbindelser</w:t>
            </w:r>
          </w:p>
        </w:tc>
        <w:tc>
          <w:tcPr>
            <w:shd w:fill="ffffff" w:val="clear"/>
            <w:vAlign w:val="bottom"/>
          </w:tcPr>
          <w:p w:rsidR="00000000" w:rsidDel="00000000" w:rsidP="00000000" w:rsidRDefault="00000000" w:rsidRPr="00000000" w14:paraId="00000209">
            <w:pPr>
              <w:jc w:val="center"/>
              <w:rPr>
                <w:b w:val="1"/>
                <w:sz w:val="22"/>
                <w:szCs w:val="22"/>
              </w:rPr>
            </w:pPr>
            <w:r w:rsidDel="00000000" w:rsidR="00000000" w:rsidRPr="00000000">
              <w:rPr>
                <w:b w:val="1"/>
                <w:sz w:val="22"/>
                <w:szCs w:val="22"/>
                <w:rtl w:val="0"/>
              </w:rPr>
              <w:t xml:space="preserve">Inga</w:t>
            </w:r>
          </w:p>
        </w:tc>
        <w:tc>
          <w:tcPr>
            <w:shd w:fill="ffffff" w:val="clear"/>
            <w:vAlign w:val="bottom"/>
          </w:tcPr>
          <w:p w:rsidR="00000000" w:rsidDel="00000000" w:rsidP="00000000" w:rsidRDefault="00000000" w:rsidRPr="00000000" w14:paraId="0000020A">
            <w:pPr>
              <w:jc w:val="center"/>
              <w:rPr>
                <w:b w:val="1"/>
                <w:sz w:val="22"/>
                <w:szCs w:val="22"/>
              </w:rPr>
            </w:pPr>
            <w:r w:rsidDel="00000000" w:rsidR="00000000" w:rsidRPr="00000000">
              <w:rPr>
                <w:b w:val="1"/>
                <w:sz w:val="22"/>
                <w:szCs w:val="22"/>
                <w:rtl w:val="0"/>
              </w:rPr>
              <w:t xml:space="preserve">Inga</w:t>
            </w:r>
          </w:p>
        </w:tc>
        <w:tc>
          <w:tcPr>
            <w:shd w:fill="ffffff" w:val="clear"/>
            <w:vAlign w:val="bottom"/>
          </w:tcPr>
          <w:p w:rsidR="00000000" w:rsidDel="00000000" w:rsidP="00000000" w:rsidRDefault="00000000" w:rsidRPr="00000000" w14:paraId="0000020B">
            <w:pPr>
              <w:jc w:val="center"/>
              <w:rPr>
                <w:b w:val="1"/>
                <w:sz w:val="22"/>
                <w:szCs w:val="22"/>
              </w:rPr>
            </w:pPr>
            <w:r w:rsidDel="00000000" w:rsidR="00000000" w:rsidRPr="00000000">
              <w:rPr>
                <w:b w:val="1"/>
                <w:sz w:val="22"/>
                <w:szCs w:val="22"/>
                <w:rtl w:val="0"/>
              </w:rPr>
              <w:t xml:space="preserve">Inga</w:t>
            </w:r>
          </w:p>
        </w:tc>
      </w:tr>
    </w:tbl>
    <w:p w:rsidR="00000000" w:rsidDel="00000000" w:rsidP="00000000" w:rsidRDefault="00000000" w:rsidRPr="00000000" w14:paraId="0000020C">
      <w:pPr>
        <w:rPr>
          <w:sz w:val="22"/>
          <w:szCs w:val="22"/>
        </w:rPr>
      </w:pP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sectPr>
      <w:type w:val="nextPage"/>
      <w:pgSz w:h="16837" w:w="11905" w:orient="portrait"/>
      <w:pgMar w:bottom="1418" w:top="2410" w:left="1843" w:right="1276"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pBdr>
        <w:top w:color="000000" w:space="0" w:sz="8" w:val="single"/>
        <w:left w:space="0" w:sz="0" w:val="nil"/>
        <w:bottom w:space="0" w:sz="0" w:val="nil"/>
        <w:right w:space="0" w:sz="0" w:val="nil"/>
        <w:between w:space="0" w:sz="0" w:val="nil"/>
      </w:pBdr>
      <w:tabs>
        <w:tab w:val="center" w:leader="none" w:pos="4536"/>
        <w:tab w:val="right" w:leader="none" w:pos="9072"/>
        <w:tab w:val="left" w:leader="none" w:pos="8222"/>
      </w:tabs>
      <w:rPr>
        <w:color w:val="808080"/>
        <w:sz w:val="16"/>
        <w:szCs w:val="16"/>
      </w:rPr>
    </w:pPr>
    <w:r w:rsidDel="00000000" w:rsidR="00000000" w:rsidRPr="00000000">
      <w:rPr>
        <w:rtl w:val="0"/>
      </w:rPr>
    </w:r>
  </w:p>
  <w:p w:rsidR="00000000" w:rsidDel="00000000" w:rsidP="00000000" w:rsidRDefault="00000000" w:rsidRPr="00000000" w14:paraId="00000229">
    <w:pPr>
      <w:pBdr>
        <w:top w:color="000000" w:space="0" w:sz="8" w:val="single"/>
        <w:left w:space="0" w:sz="0" w:val="nil"/>
        <w:bottom w:space="0" w:sz="0" w:val="nil"/>
        <w:right w:space="0" w:sz="0" w:val="nil"/>
        <w:between w:space="0" w:sz="0" w:val="nil"/>
      </w:pBdr>
      <w:tabs>
        <w:tab w:val="center" w:leader="none" w:pos="4536"/>
        <w:tab w:val="right" w:leader="none" w:pos="9072"/>
        <w:tab w:val="left" w:leader="none" w:pos="8222"/>
      </w:tabs>
      <w:rPr>
        <w:color w:val="000000"/>
        <w:sz w:val="16"/>
        <w:szCs w:val="16"/>
      </w:rPr>
    </w:pPr>
    <w:r w:rsidDel="00000000" w:rsidR="00000000" w:rsidRPr="00000000">
      <w:rPr>
        <w:color w:val="000000"/>
        <w:rtl w:val="0"/>
      </w:rPr>
      <w:tab/>
    </w:r>
    <w:r w:rsidDel="00000000" w:rsidR="00000000" w:rsidRPr="00000000">
      <w:rPr>
        <w:color w:val="808080"/>
        <w:sz w:val="16"/>
        <w:szCs w:val="16"/>
      </w:rPr>
      <w:fldChar w:fldCharType="begin"/>
      <w:instrText xml:space="preserve">PAGE</w:instrText>
      <w:fldChar w:fldCharType="separate"/>
      <w:fldChar w:fldCharType="end"/>
    </w:r>
    <w:r w:rsidDel="00000000" w:rsidR="00000000" w:rsidRPr="00000000">
      <w:rPr>
        <w:color w:val="808080"/>
        <w:sz w:val="16"/>
        <w:szCs w:val="16"/>
        <w:rtl w:val="0"/>
      </w:rPr>
      <w:t xml:space="preserve"> (10)</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center" w:leader="none" w:pos="4536"/>
        <w:tab w:val="right" w:leader="none" w:pos="9072"/>
        <w:tab w:val="left" w:leader="none" w:pos="803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B">
    <w:pPr>
      <w:pBdr>
        <w:top w:color="000000" w:space="0" w:sz="8" w:val="single"/>
        <w:left w:space="0" w:sz="0" w:val="nil"/>
        <w:bottom w:space="0" w:sz="0" w:val="nil"/>
        <w:right w:space="0" w:sz="0" w:val="nil"/>
        <w:between w:space="0" w:sz="0" w:val="nil"/>
      </w:pBdr>
      <w:tabs>
        <w:tab w:val="center" w:leader="none" w:pos="4536"/>
        <w:tab w:val="right" w:leader="none" w:pos="9072"/>
        <w:tab w:val="left" w:leader="none" w:pos="8222"/>
      </w:tabs>
      <w:rPr>
        <w:color w:val="000000"/>
        <w:sz w:val="16"/>
        <w:szCs w:val="16"/>
      </w:rPr>
    </w:pPr>
    <w:r w:rsidDel="00000000" w:rsidR="00000000" w:rsidRPr="00000000">
      <w:rPr>
        <w:color w:val="808080"/>
        <w:sz w:val="16"/>
        <w:szCs w:val="16"/>
        <w:rtl w:val="0"/>
      </w:rPr>
      <w:tab/>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pBdr>
        <w:top w:color="000000" w:space="1" w:sz="8" w:val="single"/>
        <w:left w:space="0" w:sz="0" w:val="nil"/>
        <w:bottom w:space="0" w:sz="0" w:val="nil"/>
        <w:right w:space="0" w:sz="0" w:val="nil"/>
        <w:between w:space="0" w:sz="0" w:val="nil"/>
      </w:pBdr>
      <w:tabs>
        <w:tab w:val="center" w:leader="none" w:pos="4536"/>
        <w:tab w:val="right" w:leader="none" w:pos="9072"/>
        <w:tab w:val="left" w:leader="none" w:pos="8600"/>
      </w:tabs>
      <w:rPr>
        <w:rFonts w:ascii="Helvetica Neue" w:cs="Helvetica Neue" w:eastAsia="Helvetica Neue" w:hAnsi="Helvetica Neue"/>
        <w:b w:val="1"/>
        <w:color w:val="808080"/>
        <w:sz w:val="16"/>
        <w:szCs w:val="16"/>
      </w:rPr>
    </w:pPr>
    <w:r w:rsidDel="00000000" w:rsidR="00000000" w:rsidRPr="00000000">
      <w:rPr>
        <w:rtl w:val="0"/>
      </w:rPr>
    </w:r>
  </w:p>
  <w:p w:rsidR="00000000" w:rsidDel="00000000" w:rsidP="00000000" w:rsidRDefault="00000000" w:rsidRPr="00000000" w14:paraId="0000022E">
    <w:pPr>
      <w:pBdr>
        <w:top w:color="000000" w:space="1" w:sz="8" w:val="single"/>
        <w:left w:space="0" w:sz="0" w:val="nil"/>
        <w:bottom w:space="0" w:sz="0" w:val="nil"/>
        <w:right w:space="0" w:sz="0" w:val="nil"/>
        <w:between w:space="0" w:sz="0" w:val="nil"/>
      </w:pBdr>
      <w:tabs>
        <w:tab w:val="center" w:leader="none" w:pos="4536"/>
        <w:tab w:val="right" w:leader="none" w:pos="9072"/>
        <w:tab w:val="left" w:leader="none" w:pos="8222"/>
      </w:tabs>
      <w:rPr>
        <w:color w:val="000000"/>
        <w:sz w:val="16"/>
        <w:szCs w:val="16"/>
      </w:rPr>
    </w:pPr>
    <w:r w:rsidDel="00000000" w:rsidR="00000000" w:rsidRPr="00000000">
      <w:rPr>
        <w:color w:val="808080"/>
        <w:sz w:val="16"/>
        <w:szCs w:val="16"/>
        <w:rtl w:val="0"/>
      </w:rPr>
      <w:tab/>
      <w:t xml:space="preserve"> </w:t>
    </w:r>
    <w:r w:rsidDel="00000000" w:rsidR="00000000" w:rsidRPr="00000000">
      <w:rPr>
        <w:color w:val="808080"/>
        <w:sz w:val="16"/>
        <w:szCs w:val="16"/>
      </w:rPr>
      <w:fldChar w:fldCharType="begin"/>
      <w:instrText xml:space="preserve">PAGE</w:instrText>
      <w:fldChar w:fldCharType="separate"/>
      <w:fldChar w:fldCharType="end"/>
    </w:r>
    <w:r w:rsidDel="00000000" w:rsidR="00000000" w:rsidRPr="00000000">
      <w:rPr>
        <w:color w:val="808080"/>
        <w:sz w:val="16"/>
        <w:szCs w:val="16"/>
        <w:rtl w:val="0"/>
      </w:rPr>
      <w:t xml:space="preserve"> (10)</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F">
    <w:pPr>
      <w:pBdr>
        <w:top w:color="000000" w:space="0" w:sz="8" w:val="single"/>
        <w:left w:space="0" w:sz="0" w:val="nil"/>
        <w:bottom w:space="0" w:sz="0" w:val="nil"/>
        <w:right w:space="0" w:sz="0" w:val="nil"/>
        <w:between w:space="0" w:sz="0" w:val="nil"/>
      </w:pBdr>
      <w:tabs>
        <w:tab w:val="center" w:leader="none" w:pos="4536"/>
        <w:tab w:val="right" w:leader="none" w:pos="9072"/>
        <w:tab w:val="left" w:leader="none" w:pos="8600"/>
      </w:tabs>
      <w:rPr>
        <w:rFonts w:ascii="Helvetica Neue" w:cs="Helvetica Neue" w:eastAsia="Helvetica Neue" w:hAnsi="Helvetica Neue"/>
        <w:b w:val="1"/>
        <w:color w:val="808080"/>
        <w:sz w:val="16"/>
        <w:szCs w:val="16"/>
      </w:rPr>
    </w:pPr>
    <w:r w:rsidDel="00000000" w:rsidR="00000000" w:rsidRPr="00000000">
      <w:rPr>
        <w:rtl w:val="0"/>
      </w:rPr>
    </w:r>
  </w:p>
  <w:p w:rsidR="00000000" w:rsidDel="00000000" w:rsidP="00000000" w:rsidRDefault="00000000" w:rsidRPr="00000000" w14:paraId="00000230">
    <w:pPr>
      <w:pBdr>
        <w:top w:color="000000" w:space="0" w:sz="8" w:val="single"/>
        <w:left w:space="0" w:sz="0" w:val="nil"/>
        <w:bottom w:space="0" w:sz="0" w:val="nil"/>
        <w:right w:space="0" w:sz="0" w:val="nil"/>
        <w:between w:space="0" w:sz="0" w:val="nil"/>
      </w:pBdr>
      <w:tabs>
        <w:tab w:val="center" w:leader="none" w:pos="4536"/>
        <w:tab w:val="right" w:leader="none" w:pos="9072"/>
        <w:tab w:val="left" w:leader="none" w:pos="8222"/>
      </w:tabs>
      <w:rPr>
        <w:color w:val="808080"/>
        <w:sz w:val="16"/>
        <w:szCs w:val="16"/>
      </w:rPr>
    </w:pPr>
    <w:r w:rsidDel="00000000" w:rsidR="00000000" w:rsidRPr="00000000">
      <w:rPr>
        <w:color w:val="808080"/>
        <w:sz w:val="16"/>
        <w:szCs w:val="16"/>
        <w:rtl w:val="0"/>
      </w:rPr>
      <w:tab/>
      <w:t xml:space="preserve"> </w:t>
    </w:r>
    <w:r w:rsidDel="00000000" w:rsidR="00000000" w:rsidRPr="00000000">
      <w:rPr>
        <w:color w:val="808080"/>
        <w:sz w:val="16"/>
        <w:szCs w:val="16"/>
      </w:rPr>
      <w:fldChar w:fldCharType="begin"/>
      <w:instrText xml:space="preserve">PAGE</w:instrText>
      <w:fldChar w:fldCharType="separate"/>
      <w:fldChar w:fldCharType="end"/>
    </w:r>
    <w:r w:rsidDel="00000000" w:rsidR="00000000" w:rsidRPr="00000000">
      <w:rPr>
        <w:color w:val="808080"/>
        <w:sz w:val="16"/>
        <w:szCs w:val="16"/>
        <w:rtl w:val="0"/>
      </w:rPr>
      <w:t xml:space="preserve"> (10)</w:t>
    </w:r>
  </w:p>
  <w:p w:rsidR="00000000" w:rsidDel="00000000" w:rsidP="00000000" w:rsidRDefault="00000000" w:rsidRPr="00000000" w14:paraId="00000231">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2">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E">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 xml:space="preserve">Delårsrapport Q1 2025</w:t>
    </w:r>
    <w:r w:rsidDel="00000000" w:rsidR="00000000" w:rsidRPr="00000000">
      <w:drawing>
        <wp:anchor allowOverlap="1" behindDoc="0" distB="0" distT="0" distL="0" distR="0" hidden="0" layoutInCell="1" locked="0" relativeHeight="0" simplePos="0">
          <wp:simplePos x="0" y="0"/>
          <wp:positionH relativeFrom="column">
            <wp:posOffset>4624387</wp:posOffset>
          </wp:positionH>
          <wp:positionV relativeFrom="paragraph">
            <wp:posOffset>6985</wp:posOffset>
          </wp:positionV>
          <wp:extent cx="885825" cy="888048"/>
          <wp:effectExtent b="0" l="0" r="0" t="0"/>
          <wp:wrapNone/>
          <wp:docPr descr="En bild som visar Teckensnitt, text, skärmbild, design&#10;&#10;Automatiskt genererad beskrivning" id="4" name="image1.png"/>
          <a:graphic>
            <a:graphicData uri="http://schemas.openxmlformats.org/drawingml/2006/picture">
              <pic:pic>
                <pic:nvPicPr>
                  <pic:cNvPr descr="En bild som visar Teckensnitt, text, skärmbild, design&#10;&#10;Automatiskt genererad beskrivning" id="0" name="image1.png"/>
                  <pic:cNvPicPr preferRelativeResize="0"/>
                </pic:nvPicPr>
                <pic:blipFill>
                  <a:blip r:embed="rId1"/>
                  <a:srcRect b="0" l="0" r="0" t="0"/>
                  <a:stretch>
                    <a:fillRect/>
                  </a:stretch>
                </pic:blipFill>
                <pic:spPr>
                  <a:xfrm>
                    <a:off x="0" y="0"/>
                    <a:ext cx="885825" cy="888048"/>
                  </a:xfrm>
                  <a:prstGeom prst="rect"/>
                  <a:ln/>
                </pic:spPr>
              </pic:pic>
            </a:graphicData>
          </a:graphic>
        </wp:anchor>
      </w:drawing>
    </w:r>
  </w:p>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ab/>
      <w:tab/>
      <w:tab/>
    </w:r>
  </w:p>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Bogio Technologies AB</w:t>
    </w:r>
  </w:p>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Org nr 556666-6466</w:t>
    </w:r>
  </w:p>
  <w:p w:rsidR="00000000" w:rsidDel="00000000" w:rsidP="00000000" w:rsidRDefault="00000000" w:rsidRPr="00000000" w14:paraId="00000212">
    <w:pPr>
      <w:pBdr>
        <w:top w:space="0" w:sz="0" w:val="nil"/>
        <w:left w:space="0" w:sz="0" w:val="nil"/>
        <w:bottom w:space="0" w:sz="0" w:val="nil"/>
        <w:right w:space="0" w:sz="0" w:val="nil"/>
        <w:between w:space="0" w:sz="0" w:val="nil"/>
      </w:pBdr>
      <w:tabs>
        <w:tab w:val="center" w:leader="none" w:pos="4536"/>
        <w:tab w:val="right" w:leader="none" w:pos="9072"/>
      </w:tabs>
      <w:rPr>
        <w:color w:val="0070c0"/>
        <w:sz w:val="16"/>
        <w:szCs w:val="16"/>
      </w:rPr>
    </w:pPr>
    <w:hyperlink r:id="rId2">
      <w:r w:rsidDel="00000000" w:rsidR="00000000" w:rsidRPr="00000000">
        <w:rPr>
          <w:color w:val="0000ff"/>
          <w:sz w:val="16"/>
          <w:szCs w:val="16"/>
          <w:u w:val="single"/>
          <w:rtl w:val="0"/>
        </w:rPr>
        <w:t xml:space="preserve">www.bogio.</w:t>
      </w:r>
    </w:hyperlink>
    <w:r w:rsidDel="00000000" w:rsidR="00000000" w:rsidRPr="00000000">
      <w:rPr>
        <w:color w:val="0070c0"/>
        <w:sz w:val="16"/>
        <w:szCs w:val="16"/>
        <w:u w:val="single"/>
        <w:rtl w:val="0"/>
      </w:rPr>
      <w:t xml:space="preserve">tech</w:t>
    </w: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tabs>
        <w:tab w:val="center" w:leader="none" w:pos="4536"/>
        <w:tab w:val="right" w:leader="none" w:pos="9072"/>
      </w:tabs>
      <w:jc w:val="right"/>
      <w:rPr>
        <w:color w:val="ff0000"/>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tabs>
        <w:tab w:val="center" w:leader="none" w:pos="4536"/>
        <w:tab w:val="right" w:leader="none" w:pos="9072"/>
        <w:tab w:val="left" w:leader="none" w:pos="5216"/>
      </w:tabs>
      <w:rPr>
        <w:color w:val="ff0000"/>
      </w:rPr>
    </w:pPr>
    <w:r w:rsidDel="00000000" w:rsidR="00000000" w:rsidRPr="00000000">
      <w:rPr>
        <w:color w:val="ff0000"/>
        <w:rtl w:val="0"/>
      </w:rPr>
      <w:tab/>
      <w:tab/>
      <w:tab/>
    </w:r>
  </w:p>
  <w:p w:rsidR="00000000" w:rsidDel="00000000" w:rsidP="00000000" w:rsidRDefault="00000000" w:rsidRPr="00000000" w14:paraId="0000021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pBdr>
        <w:top w:space="0" w:sz="0" w:val="nil"/>
        <w:left w:space="0" w:sz="0" w:val="nil"/>
        <w:bottom w:space="0" w:sz="0" w:val="nil"/>
        <w:right w:space="0" w:sz="0" w:val="nil"/>
        <w:between w:space="0" w:sz="0" w:val="nil"/>
      </w:pBdr>
      <w:tabs>
        <w:tab w:val="center" w:leader="none" w:pos="4536"/>
        <w:tab w:val="right" w:leader="none" w:pos="9072"/>
      </w:tabs>
      <w:jc w:val="right"/>
      <w:rPr>
        <w:b w:val="1"/>
        <w:color w:val="000000"/>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tabs>
        <w:tab w:val="center" w:leader="none" w:pos="4536"/>
        <w:tab w:val="right" w:leader="none" w:pos="9072"/>
      </w:tabs>
      <w:jc w:val="right"/>
      <w:rPr>
        <w:b w:val="1"/>
        <w:color w:val="000000"/>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 xml:space="preserve">Delårsrapport Q1 2025</w:t>
    </w:r>
    <w:r w:rsidDel="00000000" w:rsidR="00000000" w:rsidRPr="00000000">
      <w:drawing>
        <wp:anchor allowOverlap="1" behindDoc="0" distB="0" distT="0" distL="0" distR="0" hidden="0" layoutInCell="1" locked="0" relativeHeight="0" simplePos="0">
          <wp:simplePos x="0" y="0"/>
          <wp:positionH relativeFrom="column">
            <wp:posOffset>4562158</wp:posOffset>
          </wp:positionH>
          <wp:positionV relativeFrom="paragraph">
            <wp:posOffset>1905</wp:posOffset>
          </wp:positionV>
          <wp:extent cx="885825" cy="888048"/>
          <wp:effectExtent b="0" l="0" r="0" t="0"/>
          <wp:wrapNone/>
          <wp:docPr descr="En bild som visar Teckensnitt, text, skärmbild, design&#10;&#10;Automatiskt genererad beskrivning" id="3" name="image1.png"/>
          <a:graphic>
            <a:graphicData uri="http://schemas.openxmlformats.org/drawingml/2006/picture">
              <pic:pic>
                <pic:nvPicPr>
                  <pic:cNvPr descr="En bild som visar Teckensnitt, text, skärmbild, design&#10;&#10;Automatiskt genererad beskrivning" id="0" name="image1.png"/>
                  <pic:cNvPicPr preferRelativeResize="0"/>
                </pic:nvPicPr>
                <pic:blipFill>
                  <a:blip r:embed="rId1"/>
                  <a:srcRect b="0" l="0" r="0" t="0"/>
                  <a:stretch>
                    <a:fillRect/>
                  </a:stretch>
                </pic:blipFill>
                <pic:spPr>
                  <a:xfrm>
                    <a:off x="0" y="0"/>
                    <a:ext cx="885825" cy="888048"/>
                  </a:xfrm>
                  <a:prstGeom prst="rect"/>
                  <a:ln/>
                </pic:spPr>
              </pic:pic>
            </a:graphicData>
          </a:graphic>
        </wp:anchor>
      </w:drawing>
    </w:r>
  </w:p>
  <w:p w:rsidR="00000000" w:rsidDel="00000000" w:rsidP="00000000" w:rsidRDefault="00000000" w:rsidRPr="00000000" w14:paraId="0000021B">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ab/>
      <w:tab/>
      <w:tab/>
    </w:r>
  </w:p>
  <w:p w:rsidR="00000000" w:rsidDel="00000000" w:rsidP="00000000" w:rsidRDefault="00000000" w:rsidRPr="00000000" w14:paraId="0000021C">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Bogio Technologies AB</w:t>
    </w:r>
  </w:p>
  <w:p w:rsidR="00000000" w:rsidDel="00000000" w:rsidP="00000000" w:rsidRDefault="00000000" w:rsidRPr="00000000" w14:paraId="0000021D">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Org nr 556666-6466</w:t>
    </w:r>
  </w:p>
  <w:p w:rsidR="00000000" w:rsidDel="00000000" w:rsidP="00000000" w:rsidRDefault="00000000" w:rsidRPr="00000000" w14:paraId="0000021E">
    <w:pPr>
      <w:pBdr>
        <w:top w:space="0" w:sz="0" w:val="nil"/>
        <w:left w:space="0" w:sz="0" w:val="nil"/>
        <w:bottom w:space="0" w:sz="0" w:val="nil"/>
        <w:right w:space="0" w:sz="0" w:val="nil"/>
        <w:between w:space="0" w:sz="0" w:val="nil"/>
      </w:pBdr>
      <w:tabs>
        <w:tab w:val="center" w:leader="none" w:pos="4536"/>
        <w:tab w:val="right" w:leader="none" w:pos="9072"/>
      </w:tabs>
      <w:rPr>
        <w:color w:val="ff0000"/>
        <w:sz w:val="16"/>
        <w:szCs w:val="16"/>
      </w:rPr>
    </w:pPr>
    <w:hyperlink r:id="rId2">
      <w:r w:rsidDel="00000000" w:rsidR="00000000" w:rsidRPr="00000000">
        <w:rPr>
          <w:color w:val="0000ff"/>
          <w:sz w:val="16"/>
          <w:szCs w:val="16"/>
          <w:u w:val="single"/>
          <w:rtl w:val="0"/>
        </w:rPr>
        <w:t xml:space="preserve">www.bogio.</w:t>
      </w:r>
    </w:hyperlink>
    <w:r w:rsidDel="00000000" w:rsidR="00000000" w:rsidRPr="00000000">
      <w:rPr>
        <w:color w:val="0070c0"/>
        <w:sz w:val="16"/>
        <w:szCs w:val="16"/>
        <w:u w:val="single"/>
        <w:rtl w:val="0"/>
      </w:rPr>
      <w:t xml:space="preserve">tech</w:t>
    </w: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0">
    <w:pPr>
      <w:pBdr>
        <w:top w:space="0" w:sz="0" w:val="nil"/>
        <w:left w:space="0" w:sz="0" w:val="nil"/>
        <w:bottom w:space="0" w:sz="0" w:val="nil"/>
        <w:right w:space="0" w:sz="0" w:val="nil"/>
        <w:between w:space="0" w:sz="0" w:val="nil"/>
      </w:pBdr>
      <w:tabs>
        <w:tab w:val="center" w:leader="none" w:pos="4536"/>
        <w:tab w:val="right" w:leader="none" w:pos="9072"/>
        <w:tab w:val="left" w:leader="none" w:pos="6379"/>
      </w:tabs>
      <w:rPr>
        <w:color w:val="000000"/>
      </w:rPr>
    </w:pPr>
    <w:r w:rsidDel="00000000" w:rsidR="00000000" w:rsidRPr="00000000">
      <w:rPr>
        <w:color w:val="000000"/>
        <w:rtl w:val="0"/>
      </w:rPr>
      <w:tab/>
    </w:r>
    <w:r w:rsidDel="00000000" w:rsidR="00000000" w:rsidRPr="00000000">
      <w:drawing>
        <wp:anchor allowOverlap="1" behindDoc="0" distB="0" distT="0" distL="0" distR="0" hidden="0" layoutInCell="1" locked="0" relativeHeight="0" simplePos="0">
          <wp:simplePos x="0" y="0"/>
          <wp:positionH relativeFrom="column">
            <wp:posOffset>4576762</wp:posOffset>
          </wp:positionH>
          <wp:positionV relativeFrom="paragraph">
            <wp:posOffset>6985</wp:posOffset>
          </wp:positionV>
          <wp:extent cx="885825" cy="888048"/>
          <wp:effectExtent b="0" l="0" r="0" t="0"/>
          <wp:wrapNone/>
          <wp:docPr descr="En bild som visar Teckensnitt, text, skärmbild, design&#10;&#10;Automatiskt genererad beskrivning" id="2" name="image1.png"/>
          <a:graphic>
            <a:graphicData uri="http://schemas.openxmlformats.org/drawingml/2006/picture">
              <pic:pic>
                <pic:nvPicPr>
                  <pic:cNvPr descr="En bild som visar Teckensnitt, text, skärmbild, design&#10;&#10;Automatiskt genererad beskrivning" id="0" name="image1.png"/>
                  <pic:cNvPicPr preferRelativeResize="0"/>
                </pic:nvPicPr>
                <pic:blipFill>
                  <a:blip r:embed="rId1"/>
                  <a:srcRect b="0" l="0" r="0" t="0"/>
                  <a:stretch>
                    <a:fillRect/>
                  </a:stretch>
                </pic:blipFill>
                <pic:spPr>
                  <a:xfrm>
                    <a:off x="0" y="0"/>
                    <a:ext cx="885825" cy="888048"/>
                  </a:xfrm>
                  <a:prstGeom prst="rect"/>
                  <a:ln/>
                </pic:spPr>
              </pic:pic>
            </a:graphicData>
          </a:graphic>
        </wp:anchor>
      </w:drawing>
    </w:r>
  </w:p>
  <w:p w:rsidR="00000000" w:rsidDel="00000000" w:rsidP="00000000" w:rsidRDefault="00000000" w:rsidRPr="00000000" w14:paraId="00000221">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 xml:space="preserve">Delårsrapport Q1 2025</w:t>
    </w:r>
  </w:p>
  <w:p w:rsidR="00000000" w:rsidDel="00000000" w:rsidP="00000000" w:rsidRDefault="00000000" w:rsidRPr="00000000" w14:paraId="00000222">
    <w:pPr>
      <w:pBdr>
        <w:top w:space="0" w:sz="0" w:val="nil"/>
        <w:left w:space="0" w:sz="0" w:val="nil"/>
        <w:bottom w:space="0" w:sz="0" w:val="nil"/>
        <w:right w:space="0" w:sz="0" w:val="nil"/>
        <w:between w:space="0" w:sz="0" w:val="nil"/>
      </w:pBdr>
      <w:tabs>
        <w:tab w:val="center" w:leader="none" w:pos="4536"/>
        <w:tab w:val="right" w:leader="none" w:pos="9072"/>
      </w:tabs>
      <w:rPr>
        <w:b w:val="1"/>
        <w:color w:val="000000"/>
      </w:rPr>
    </w:pPr>
    <w:r w:rsidDel="00000000" w:rsidR="00000000" w:rsidRPr="00000000">
      <w:rPr>
        <w:b w:val="1"/>
        <w:color w:val="000000"/>
        <w:rtl w:val="0"/>
      </w:rPr>
      <w:tab/>
      <w:tab/>
    </w:r>
  </w:p>
  <w:p w:rsidR="00000000" w:rsidDel="00000000" w:rsidP="00000000" w:rsidRDefault="00000000" w:rsidRPr="00000000" w14:paraId="00000223">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Bogio Technologies AB</w:t>
    </w:r>
  </w:p>
  <w:p w:rsidR="00000000" w:rsidDel="00000000" w:rsidP="00000000" w:rsidRDefault="00000000" w:rsidRPr="00000000" w14:paraId="00000224">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color w:val="000000"/>
        <w:sz w:val="20"/>
        <w:szCs w:val="20"/>
        <w:rtl w:val="0"/>
      </w:rPr>
      <w:t xml:space="preserve">Org nr 556666-6466</w:t>
    </w:r>
  </w:p>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center" w:leader="none" w:pos="4536"/>
        <w:tab w:val="right" w:leader="none" w:pos="9072"/>
      </w:tabs>
      <w:rPr>
        <w:color w:val="ff0000"/>
        <w:sz w:val="16"/>
        <w:szCs w:val="16"/>
      </w:rPr>
    </w:pPr>
    <w:hyperlink r:id="rId2">
      <w:r w:rsidDel="00000000" w:rsidR="00000000" w:rsidRPr="00000000">
        <w:rPr>
          <w:color w:val="0000ff"/>
          <w:sz w:val="16"/>
          <w:szCs w:val="16"/>
          <w:u w:val="single"/>
          <w:rtl w:val="0"/>
        </w:rPr>
        <w:t xml:space="preserve">www.bogio.</w:t>
      </w:r>
    </w:hyperlink>
    <w:r w:rsidDel="00000000" w:rsidR="00000000" w:rsidRPr="00000000">
      <w:rPr>
        <w:color w:val="0070c0"/>
        <w:sz w:val="16"/>
        <w:szCs w:val="16"/>
        <w:u w:val="single"/>
        <w:rtl w:val="0"/>
      </w:rPr>
      <w:t xml:space="preserve">tech</w:t>
    </w: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center" w:leader="none" w:pos="4536"/>
        <w:tab w:val="right" w:leader="none" w:pos="9072"/>
        <w:tab w:val="left" w:leader="none" w:pos="783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0" w:lineRule="auto"/>
    </w:pPr>
    <w:rPr>
      <w:smallCaps w:val="1"/>
      <w:sz w:val="48"/>
      <w:szCs w:val="48"/>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pPr>
    <w:rPr>
      <w:b w:val="1"/>
      <w:color w:val="438639"/>
      <w:sz w:val="22"/>
      <w:szCs w:val="22"/>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line="400" w:lineRule="auto"/>
    </w:pPr>
    <w:rPr>
      <w:b w:val="1"/>
      <w:color w:val="4b4b4d"/>
      <w:sz w:val="20"/>
      <w:szCs w:val="20"/>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footer" Target="footer2.xml"/><Relationship Id="rId13" Type="http://schemas.openxmlformats.org/officeDocument/2006/relationships/header" Target="header5.xml"/><Relationship Id="rId12"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footer" Target="footer4.xml"/><Relationship Id="rId14" Type="http://schemas.openxmlformats.org/officeDocument/2006/relationships/footer" Target="footer3.xml"/><Relationship Id="rId16" Type="http://schemas.openxmlformats.org/officeDocument/2006/relationships/footer" Target="footer5.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bogi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bogio."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bog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